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4B4614" w14:textId="77777777" w:rsidR="0031494B" w:rsidRPr="002A3D58" w:rsidRDefault="0031494B" w:rsidP="003149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LISTA WNIOSKÓW NIEZAKWALIFIKOWANYCH / ODRZUCONYCH</w:t>
      </w:r>
    </w:p>
    <w:p w14:paraId="3B8B6E46" w14:textId="3BCC37BF" w:rsidR="00EE103A" w:rsidRPr="002A3D58" w:rsidRDefault="0031494B" w:rsidP="0031494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4CBC1965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E9324D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00460" w:rsidRPr="00000460">
        <w:rPr>
          <w:rFonts w:ascii="Arial" w:hAnsi="Arial" w:cs="Arial"/>
          <w:b/>
          <w:sz w:val="24"/>
          <w:szCs w:val="24"/>
        </w:rPr>
        <w:t>B1. Instalacja</w:t>
      </w:r>
      <w:r w:rsidR="00000460">
        <w:rPr>
          <w:rFonts w:ascii="Arial" w:hAnsi="Arial" w:cs="Arial"/>
          <w:b/>
          <w:sz w:val="24"/>
          <w:szCs w:val="24"/>
        </w:rPr>
        <w:t xml:space="preserve"> </w:t>
      </w:r>
      <w:r w:rsidR="00000460" w:rsidRPr="00000460">
        <w:rPr>
          <w:rFonts w:ascii="Arial" w:hAnsi="Arial" w:cs="Arial"/>
          <w:b/>
          <w:sz w:val="24"/>
          <w:szCs w:val="24"/>
        </w:rPr>
        <w:t xml:space="preserve">fotowoltaiczna + pompa ciepła 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p w14:paraId="1B7C5BF5" w14:textId="0C9CC099" w:rsidR="00D34465" w:rsidRDefault="00D34465" w:rsidP="00D8177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700"/>
        <w:gridCol w:w="1912"/>
        <w:gridCol w:w="1650"/>
        <w:gridCol w:w="6146"/>
        <w:gridCol w:w="2827"/>
      </w:tblGrid>
      <w:tr w:rsidR="001F32EF" w:rsidRPr="001F32EF" w14:paraId="53EEFFCC" w14:textId="77777777" w:rsidTr="001F32EF">
        <w:trPr>
          <w:trHeight w:val="1245"/>
          <w:tblHeader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32DB3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11D6F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719B0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1F32EF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5428D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2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F91C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7858A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merytorycznej</w:t>
            </w:r>
          </w:p>
        </w:tc>
      </w:tr>
      <w:tr w:rsidR="001F32EF" w:rsidRPr="001F32EF" w14:paraId="3D94202C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273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A80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T/I/4/140010/25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B53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08:15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E00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9F89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nie posiada uregulowanego tytułu prawnego do nieruchomości. Wnioskodawca został wezwany do złożenia wyjaśnień </w:t>
            </w:r>
          </w:p>
          <w:p w14:paraId="15357396" w14:textId="77777777" w:rsid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formie wskazanej przez Operatora. Wyjaśnienia zostały złożone w wskazanym terminie, jednak potwierdzają brak uregulowanego tytułu prawnego.</w:t>
            </w:r>
          </w:p>
          <w:p w14:paraId="0514443B" w14:textId="77777777" w:rsidR="00D3048B" w:rsidRDefault="00D3048B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42CDBA3" w14:textId="1997ACA3" w:rsidR="006D3333" w:rsidRPr="001F32EF" w:rsidRDefault="006D3333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EDA7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54917202" w14:textId="77777777" w:rsidTr="001F32EF">
        <w:trPr>
          <w:trHeight w:val="285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FF3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BD6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T/I/4/140022/25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BDC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08:42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7A2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8B2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Mieszkaniec został wezwany do wyjaśnienia występowania działalności gospodarczej. Działalność została usunięta </w:t>
            </w:r>
          </w:p>
          <w:p w14:paraId="38056A39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z REGON. Jednocześnie weryfikacja w rejestrze podatkowym Gminy wykazała, że część nieruchomości jest zgłoszona w celu prowadzenia działalności gospodarczej.</w:t>
            </w:r>
          </w:p>
          <w:p w14:paraId="10BA5356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związku z 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powyższym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n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ioskodawca jest wykluczony </w:t>
            </w:r>
          </w:p>
          <w:p w14:paraId="3EA00AEC" w14:textId="77777777" w:rsid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z 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w projekcie.</w:t>
            </w:r>
          </w:p>
          <w:p w14:paraId="55512EA8" w14:textId="77777777" w:rsidR="00D3048B" w:rsidRDefault="00D3048B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43DF160" w14:textId="61830866" w:rsidR="006D3333" w:rsidRPr="001F32EF" w:rsidRDefault="006D3333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F8C6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73F045D7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ABC3" w14:textId="77777777" w:rsidR="001F32EF" w:rsidRPr="00FF0568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4D67" w14:textId="77777777" w:rsidR="001F32EF" w:rsidRPr="00FF0568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T/I/4/140037/25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421B" w14:textId="77777777" w:rsidR="001F32EF" w:rsidRPr="00FF0568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27.03.2025 08:59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EFE8" w14:textId="77777777" w:rsidR="001F32EF" w:rsidRPr="00FF0568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D9E0" w14:textId="77777777" w:rsid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Wyjaśnienie nie wskazują w sposób wystarczający brak prowadzenia działalności w miejscu realizacji inwestycji.</w:t>
            </w:r>
          </w:p>
          <w:p w14:paraId="5E66DCB6" w14:textId="77777777" w:rsidR="00D3048B" w:rsidRDefault="00D3048B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DEB78EA" w14:textId="77777777" w:rsidR="006D3333" w:rsidRPr="00FF0568" w:rsidRDefault="006D3333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767B" w14:textId="77777777" w:rsidR="001F32EF" w:rsidRPr="00FF0568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F0568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049A0D52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3E5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805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T/I/4/140062/25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EAB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09:34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0E6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7ECA" w14:textId="77777777" w:rsid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  <w:p w14:paraId="2339A8E6" w14:textId="77777777" w:rsidR="00D3048B" w:rsidRDefault="00D3048B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4F46D87" w14:textId="77777777" w:rsidR="006D3333" w:rsidRPr="001F32EF" w:rsidRDefault="006D3333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862C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12C70EB6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B34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258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T/I/4/140063/25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50A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09:35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62D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175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(działalność rolna)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2DB3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487A8AB1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180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DD4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T/I/4/140064/25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C0E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09:36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05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AC88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Wnioskodawca prowadzi działalność gospodarczą w planowanym miejscu realizacji inwestycji. Wnioskodawca został wezwany do złożenia wyjaśnień w formie wskazanej przez Operatora. Wyjaśnienia 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D18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1F32EF" w:rsidRPr="001F32EF" w14:paraId="00FBE39B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948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11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T/I/4/140078/25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A65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09:54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7F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6F08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Weryfikacja w rejestrze podatkowym Gminy wykazała, że część nieruchomości jest zgłoszona w celu prowadzenia działalności gospodarczej. W związku z 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powyższym Wnioskodawca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jest wykluczony z 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</w:t>
            </w:r>
          </w:p>
          <w:p w14:paraId="5460277E" w14:textId="01EB2523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E86A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75D287C4" w14:textId="77777777" w:rsidTr="001F32EF">
        <w:trPr>
          <w:trHeight w:val="285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748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E98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T/I/4/140095/25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C3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10:17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25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6A8F" w14:textId="42B7C1B7" w:rsidR="001F32EF" w:rsidRPr="001F32EF" w:rsidRDefault="001F32EF" w:rsidP="00D2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Mieszkaniec został wezwany do wyjaśnienia występowania działalności gospodarczej. Działalność została usunięta z REGON. Jednocześnie weryfikacja w rejestrze podatkowym Gminy wykazała, że część nieruchomości jest zgłoszona w celu prowadzenia działalności gospodarczej. 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związku z 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powyższym Wnioskodawca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jest wykluczony z możliwości uczestnictwa 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B077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06A8F7B5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4F6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181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T/I/4/140135/25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D7C4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11:48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308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78F8" w14:textId="0415597B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Występowały braki w deklaracji. Nie złożono pełnomocnictwa 3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A.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Wnioskodawca został wezwany do złożenia wyjaśnień w formie wskazanej przez Operatora. Wyjaśnienia zostały złożone po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9856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34126770" w14:textId="77777777" w:rsidTr="001F32EF">
        <w:trPr>
          <w:trHeight w:val="57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93C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F58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T/I/4/140143/25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641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12:06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9C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B2B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Na dzień weryfikacji technicznej zamontowano pompę ciepła w budynku zgłoszonym do projektu grantowego OZE.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4CB3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5CFFE244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09A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4C7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T/I/4/140160/25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548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14:19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ACB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EBB9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nie posiada uregulowanego tytułu prawnego do nieruchomości.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07ED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46A98B37" w14:textId="77777777" w:rsidTr="001F32EF">
        <w:trPr>
          <w:trHeight w:val="25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3C5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D10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T/I/4/140162/25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663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15:20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2AD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7863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nie wskazywały w sposób jasny że działalność nie jest prowadzona w miejscu realizacji inwestycji.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3D4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62D349DC" w14:textId="77777777" w:rsidTr="001F32EF">
        <w:trPr>
          <w:trHeight w:val="256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969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285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T/I/4/149007/25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C42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2D0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1CD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nie odnosiły się do kwestii działalności.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BECA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3C3021A1" w14:textId="77777777" w:rsidTr="001F32EF">
        <w:trPr>
          <w:trHeight w:val="17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6E2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202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T/I/4/140171/25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B0D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08:04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4A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0BB7" w14:textId="77777777" w:rsidR="00D2086E" w:rsidRP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2086E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D2086E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</w:p>
          <w:p w14:paraId="7B3F1405" w14:textId="57B395C6" w:rsidR="001F32EF" w:rsidRP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2086E">
              <w:rPr>
                <w:rFonts w:ascii="Arial" w:eastAsia="Times New Roman" w:hAnsi="Arial" w:cs="Arial"/>
                <w:lang w:eastAsia="pl-PL"/>
              </w:rPr>
              <w:br/>
              <w:t>Występ</w:t>
            </w:r>
            <w:r w:rsidR="00D2086E" w:rsidRPr="00D2086E">
              <w:rPr>
                <w:rFonts w:ascii="Arial" w:eastAsia="Times New Roman" w:hAnsi="Arial" w:cs="Arial"/>
                <w:lang w:eastAsia="pl-PL"/>
              </w:rPr>
              <w:t xml:space="preserve">owały </w:t>
            </w:r>
            <w:r w:rsidRPr="00D2086E">
              <w:rPr>
                <w:rFonts w:ascii="Arial" w:eastAsia="Times New Roman" w:hAnsi="Arial" w:cs="Arial"/>
                <w:lang w:eastAsia="pl-PL"/>
              </w:rPr>
              <w:t>braki w ankiecie OZE.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0658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6F7DB125" w14:textId="77777777" w:rsidTr="001F32EF">
        <w:trPr>
          <w:trHeight w:val="171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F82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C1C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T/I/4/140173/25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4EA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08:15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227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3CF8" w14:textId="77777777" w:rsidR="00D2086E" w:rsidRP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2086E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 nr:</w:t>
            </w:r>
            <w:r w:rsidRPr="00D2086E">
              <w:rPr>
                <w:rFonts w:ascii="Arial" w:eastAsia="Times New Roman" w:hAnsi="Arial" w:cs="Arial"/>
                <w:lang w:eastAsia="pl-PL"/>
              </w:rPr>
              <w:br/>
              <w:t>3. „Kompletność i prawidłowość dokumentów zgłoszeniowych - niezgodność z §11 ust. 6 Regulaminu.</w:t>
            </w:r>
          </w:p>
          <w:p w14:paraId="46704756" w14:textId="4291539B" w:rsidR="001F32EF" w:rsidRP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2086E">
              <w:rPr>
                <w:rFonts w:ascii="Arial" w:eastAsia="Times New Roman" w:hAnsi="Arial" w:cs="Arial"/>
                <w:lang w:eastAsia="pl-PL"/>
              </w:rPr>
              <w:br/>
              <w:t>Występ</w:t>
            </w:r>
            <w:r w:rsidR="00D2086E" w:rsidRPr="00D2086E">
              <w:rPr>
                <w:rFonts w:ascii="Arial" w:eastAsia="Times New Roman" w:hAnsi="Arial" w:cs="Arial"/>
                <w:lang w:eastAsia="pl-PL"/>
              </w:rPr>
              <w:t>owały</w:t>
            </w:r>
            <w:r w:rsidRPr="00D2086E">
              <w:rPr>
                <w:rFonts w:ascii="Arial" w:eastAsia="Times New Roman" w:hAnsi="Arial" w:cs="Arial"/>
                <w:lang w:eastAsia="pl-PL"/>
              </w:rPr>
              <w:t xml:space="preserve"> braki w ankiecie OZE. Wnioskodawca został wezwany do złożenia wyjaśnień w formie wskazanej przez Operatora. Wyjaśnienia nie zostały złożone we wskazanym </w:t>
            </w:r>
            <w:r w:rsidRPr="00D2086E">
              <w:rPr>
                <w:rFonts w:ascii="Arial" w:eastAsia="Times New Roman" w:hAnsi="Arial" w:cs="Arial"/>
                <w:lang w:eastAsia="pl-PL"/>
              </w:rPr>
              <w:lastRenderedPageBreak/>
              <w:t>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7DBD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Nie podlega ocenie merytorycznej, gdyż nie spełniono kryteriów oceny formalnej</w:t>
            </w:r>
          </w:p>
        </w:tc>
      </w:tr>
      <w:tr w:rsidR="001F32EF" w:rsidRPr="001F32EF" w14:paraId="7A5E746F" w14:textId="77777777" w:rsidTr="00D2086E">
        <w:trPr>
          <w:trHeight w:val="61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D17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101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T/I/4/140178/25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A1C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09:00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B54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1D2F" w14:textId="77777777" w:rsidR="001F32EF" w:rsidRP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2086E">
              <w:rPr>
                <w:rFonts w:ascii="Arial" w:eastAsia="Times New Roman" w:hAnsi="Arial" w:cs="Arial"/>
                <w:lang w:eastAsia="pl-PL"/>
              </w:rPr>
              <w:t>Ocena negatywna ze względu na brak spełnienia kryteriów formalnych</w:t>
            </w:r>
            <w:r w:rsidRPr="00D2086E">
              <w:rPr>
                <w:rFonts w:ascii="Arial" w:eastAsia="Times New Roman" w:hAnsi="Arial" w:cs="Arial"/>
                <w:lang w:eastAsia="pl-PL"/>
              </w:rPr>
              <w:br/>
              <w:t xml:space="preserve">nr: 2. „Kwalifikowalność </w:t>
            </w:r>
            <w:proofErr w:type="spellStart"/>
            <w:r w:rsidRPr="00D2086E">
              <w:rPr>
                <w:rFonts w:ascii="Arial" w:eastAsia="Times New Roman" w:hAnsi="Arial" w:cs="Arial"/>
                <w:lang w:eastAsia="pl-PL"/>
              </w:rPr>
              <w:t>Grantobiorcy</w:t>
            </w:r>
            <w:proofErr w:type="spellEnd"/>
            <w:r w:rsidRPr="00D2086E">
              <w:rPr>
                <w:rFonts w:ascii="Arial" w:eastAsia="Times New Roman" w:hAnsi="Arial" w:cs="Arial"/>
                <w:lang w:eastAsia="pl-PL"/>
              </w:rPr>
              <w:t>” -niezgodność z §9 ust. 2 Regulaminu,</w:t>
            </w:r>
            <w:r w:rsidRPr="00D2086E">
              <w:rPr>
                <w:rFonts w:ascii="Arial" w:eastAsia="Times New Roman" w:hAnsi="Arial" w:cs="Arial"/>
                <w:lang w:eastAsia="pl-PL"/>
              </w:rPr>
              <w:br/>
            </w:r>
            <w:r w:rsidRPr="00D2086E">
              <w:rPr>
                <w:rFonts w:ascii="Arial" w:eastAsia="Times New Roman" w:hAnsi="Arial" w:cs="Arial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721C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26BD9BEB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C57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BC9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T/I/4/140181/25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2D46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09:37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9B4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71AD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1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 trakcie weryfikacji wykazano, że nieruchomość nie posiada uregulowanego tytułu prawnego do nieruchomości. Wnioskodawca został wezwany do złożenia wyjaśnień </w:t>
            </w:r>
          </w:p>
          <w:p w14:paraId="116C3CF4" w14:textId="28E2FF00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formie wskazanej przez Operatora. Wyjaśnienia zostały złożone we wskazanym terminie. Jednocześnie potwierdzają brak uregulowania tytułu prawnego.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12D1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16783A78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3E7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4EF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T/I/4/140186/25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0E9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10:59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5FB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E2EA" w14:textId="6BD3AAF9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0E24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6BE637D3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DAB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B4FC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T/I/4/140199/25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E49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12:45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64C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E498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4CAC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34B19303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959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5FC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T/I/4/140210/25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4E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31.03.2025 10:23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CF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DC1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(gospodarstwo rolne) w planowanym miejscu realizacji inwestycji. Wnioskodawca został wezwany do złożenia wyjaśnień w formie wskazanej przez Operatora. Wyjaśnienia nie zostały złożone we wskazanym terminie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5205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7008B99C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A40C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E8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T/I/4/140213/25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D7E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01.04.2025 09:11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444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DCD9" w14:textId="77777777" w:rsidR="00D2086E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Weryfikacja w rejestrze podatkowym Gminy wykazała, że część nieruchomości jest zgłoszona w celu prowadzenia działalności gospodarczej. W związku z 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powyższym Wnioskodawca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jest wykluczony z 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>możliwości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uczestnictwa </w:t>
            </w:r>
          </w:p>
          <w:p w14:paraId="120A9BC7" w14:textId="2076774F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840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4C1972A9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982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C03E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T/I/4/140216/25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E25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01.04.2025 14:18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F8F4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C281" w14:textId="77777777" w:rsidR="00D2086E" w:rsidRDefault="001F32EF" w:rsidP="00D2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Weryfikacja w rejestrze podatkowym Gminy wykazała, że część nieruchomości jest zgłoszona w celu prowadzenia działalności gospodarczej. 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W związku z </w:t>
            </w:r>
            <w:r w:rsidR="00D2086E">
              <w:rPr>
                <w:rFonts w:ascii="Arial" w:eastAsia="Times New Roman" w:hAnsi="Arial" w:cs="Arial"/>
                <w:color w:val="000000"/>
                <w:lang w:eastAsia="pl-PL"/>
              </w:rPr>
              <w:t>powyższym Wnioskodawca</w:t>
            </w:r>
            <w:r w:rsidR="00D2086E"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jest wykluczony z możliwości uczestnictwa </w:t>
            </w:r>
          </w:p>
          <w:p w14:paraId="201657D9" w14:textId="1A2DB930" w:rsidR="001F32EF" w:rsidRPr="001F32EF" w:rsidRDefault="00D2086E" w:rsidP="00D20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3F2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5D949839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9CA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A12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T/I/4/149013/25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5F1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05.04.2025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9E5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D41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D8D1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72837C37" w14:textId="77777777" w:rsidTr="001F32EF">
        <w:trPr>
          <w:trHeight w:val="199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BBC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229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T/I/4/140227/25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4F3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08.04.2025 08:03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4EE4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2B18" w14:textId="77777777" w:rsidR="00315C74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Wykazano braki w deklaracji. Nie podano numeru działki</w:t>
            </w:r>
          </w:p>
          <w:p w14:paraId="2DEF41F1" w14:textId="444E32D3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i księgi wieczystej.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8E78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09E3132E" w14:textId="77777777" w:rsidTr="001F32EF">
        <w:trPr>
          <w:trHeight w:val="285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360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81B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T/I/4/140149/25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F9E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12:35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F3C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A36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876C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4C8694E3" w14:textId="77777777" w:rsidTr="001F32EF">
        <w:trPr>
          <w:trHeight w:val="285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02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601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T/I/4/140158/25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B58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13:57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EC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BB7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Występowały braki w deklaracji. Wnioskodawca został wezwany do złożenia wyjaśnień 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6C3F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361F4B22" w14:textId="77777777" w:rsidTr="001F32EF">
        <w:trPr>
          <w:trHeight w:val="228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A6CC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D43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T/I/4/140164/25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638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15:39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234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C84" w14:textId="40E7909B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Ocena negatywna ze względu na brak spełnienia kryteriów formalnych 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Wnioskodawca został wezwany do złożenia wyjaśnień w formie wskazanej przez Operatora. Wyjaśnienia złożone we wskazanym terminie potwierdziły, że działalność występuj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e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miejscu realizacji inwestycji.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D9B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08663083" w14:textId="77777777" w:rsidTr="001F32EF">
        <w:trPr>
          <w:trHeight w:val="3705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173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835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T/I/4/140166/25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D14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16:16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C33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A8FE" w14:textId="77777777" w:rsidR="00315C74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nr: 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 oraz wykazano, że w dokumentacji zgłoszeniowe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j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brakuje danych i podpisów na pełnomocnictwach. Dodatkowo braki występowały w ankiecie OZE i deklaracji. Wnioskodawca został wezwany do złożenia wyjaśnień </w:t>
            </w:r>
          </w:p>
          <w:p w14:paraId="7D1541A8" w14:textId="50FF33CA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CAD6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00036F78" w14:textId="77777777" w:rsidTr="00315C74">
        <w:trPr>
          <w:trHeight w:val="613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D0F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A4A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T/I/4/140192/25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98D6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28.03.2025 11:50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2D2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D2A2" w14:textId="77777777" w:rsidR="00315C74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 Wykazano brak pełnomocnictwa 3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B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. Wnioskodawca został wezwany do złożenia wyjaśnień </w:t>
            </w:r>
          </w:p>
          <w:p w14:paraId="1A53CC40" w14:textId="1E499A5E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6FDF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485EC216" w14:textId="77777777" w:rsidTr="001F32EF">
        <w:trPr>
          <w:trHeight w:val="285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D93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5F8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T/I/4/140223/25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B36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03.04.2025 14:40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E1E2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FEC" w14:textId="77777777" w:rsidR="00315C74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Ocena negatywna ze względu na brak spełnienia kryteriów formalnych nr: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3. „Kompletność i prawidłowość dokumentów zgłoszeniowych - niezgodność z §11 ust. 6 Regulaminu.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 xml:space="preserve">2. „Kwalifikowalność </w:t>
            </w:r>
            <w:proofErr w:type="spellStart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Grantobiorcy</w:t>
            </w:r>
            <w:proofErr w:type="spellEnd"/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” -niezgodność z §9 ust. 2 Regulaminu,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br/>
              <w:t>W trakcie weryfikacji wykazano, że Wnioskodawca prowadzi działalność gospodarczą w planowanym miejscu realizacji inwestycji.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 xml:space="preserve"> Ponadto w</w:t>
            </w: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 xml:space="preserve">ykazano braki w ankiecie OZE. Wnioskodawca został wezwany do złożenia wyjaśnień </w:t>
            </w:r>
          </w:p>
          <w:p w14:paraId="1ECEA426" w14:textId="44D6DF52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w formie wskazanej przez Operatora. Wyjaśnienia nie zostały złożone we wskazanym terminie.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01D2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merytorycznej, gdyż nie spełniono kryteriów oceny formalnej</w:t>
            </w:r>
          </w:p>
        </w:tc>
      </w:tr>
      <w:tr w:rsidR="001F32EF" w:rsidRPr="001F32EF" w14:paraId="16FF4E66" w14:textId="77777777" w:rsidTr="001F32EF">
        <w:trPr>
          <w:trHeight w:val="57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5F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11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T/I/4/140122/25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B2B1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 11:12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27BC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45AB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79F4" w14:textId="538408BA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1F32EF" w:rsidRPr="001F32EF" w14:paraId="21E9B4C6" w14:textId="77777777" w:rsidTr="001F32EF">
        <w:trPr>
          <w:trHeight w:val="57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60D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460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T/I/4/149003/25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C2C5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EF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1735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2830" w14:textId="0BDB6932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1F32EF" w:rsidRPr="001F32EF" w14:paraId="25F7EFA4" w14:textId="77777777" w:rsidTr="001F32EF">
        <w:trPr>
          <w:trHeight w:val="57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C2A9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7FB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T/I/4/149005/25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9E9F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2A9B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510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5EF6" w14:textId="13E1DF60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  <w:tr w:rsidR="001F32EF" w:rsidRPr="001F32EF" w14:paraId="2D18D8EA" w14:textId="77777777" w:rsidTr="001F32EF">
        <w:trPr>
          <w:trHeight w:val="570"/>
        </w:trPr>
        <w:tc>
          <w:tcPr>
            <w:tcW w:w="1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2C1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1D97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T/I/4/149010/25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0784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27.03.2025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2EBD" w14:textId="77777777" w:rsidR="001F32EF" w:rsidRPr="001F32EF" w:rsidRDefault="001F32EF" w:rsidP="001F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B1. instalacja fotowoltaiczna + pompa ciepła</w:t>
            </w:r>
          </w:p>
        </w:tc>
        <w:tc>
          <w:tcPr>
            <w:tcW w:w="2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F60E" w14:textId="77777777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Rezygnacja Wnioskodawcy z udziału w projekcie.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86B" w14:textId="36D772E3" w:rsidR="001F32EF" w:rsidRPr="001F32EF" w:rsidRDefault="001F32EF" w:rsidP="001F32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F32EF">
              <w:rPr>
                <w:rFonts w:ascii="Arial" w:eastAsia="Times New Roman" w:hAnsi="Arial" w:cs="Arial"/>
                <w:color w:val="000000"/>
                <w:lang w:eastAsia="pl-PL"/>
              </w:rPr>
              <w:t>Nie podlega ocenie merytorycznej</w:t>
            </w:r>
            <w:r w:rsidR="00315C74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</w:tr>
    </w:tbl>
    <w:p w14:paraId="6DD5E4CF" w14:textId="77777777" w:rsidR="00AF196F" w:rsidRPr="00D3048B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E62B0A0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5AD1588B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1D19228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7FFD57D4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12FE11F" w14:textId="49BCC948" w:rsidR="00FF0568" w:rsidRPr="00D3048B" w:rsidRDefault="00FF0568" w:rsidP="00FF0568">
      <w:pPr>
        <w:spacing w:after="0" w:line="240" w:lineRule="auto"/>
        <w:ind w:left="8647" w:firstLine="5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ZASTĘPCA PREZYDENTA MIASTA </w:t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</w:p>
    <w:p w14:paraId="64DC314F" w14:textId="77777777" w:rsidR="00FF0568" w:rsidRPr="00D3048B" w:rsidRDefault="00FF0568" w:rsidP="00FF0568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DS. ZRÓWNOWAŻONEGO ROZWOJU</w:t>
      </w:r>
    </w:p>
    <w:p w14:paraId="6E5C95BD" w14:textId="77777777" w:rsidR="00FF0568" w:rsidRPr="00D3048B" w:rsidRDefault="00FF0568" w:rsidP="00FF0568">
      <w:pPr>
        <w:spacing w:after="0" w:line="240" w:lineRule="auto"/>
        <w:ind w:left="864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</w:t>
      </w:r>
    </w:p>
    <w:p w14:paraId="0FA6F6ED" w14:textId="34AACD01" w:rsidR="00D2086E" w:rsidRPr="00D3048B" w:rsidRDefault="00FF0568" w:rsidP="00FF0568">
      <w:pPr>
        <w:tabs>
          <w:tab w:val="left" w:pos="79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3048B">
        <w:rPr>
          <w:rFonts w:ascii="Arial" w:hAnsi="Arial" w:cs="Arial"/>
          <w:color w:val="000000" w:themeColor="text1"/>
          <w:sz w:val="20"/>
          <w:szCs w:val="20"/>
        </w:rPr>
        <w:tab/>
      </w:r>
      <w:r w:rsidRPr="00D3048B">
        <w:rPr>
          <w:rFonts w:ascii="Arial" w:hAnsi="Arial" w:cs="Arial"/>
          <w:color w:val="000000" w:themeColor="text1"/>
          <w:sz w:val="20"/>
          <w:szCs w:val="20"/>
        </w:rPr>
        <w:tab/>
        <w:t xml:space="preserve">   </w:t>
      </w:r>
      <w:r w:rsidRPr="00D3048B">
        <w:rPr>
          <w:rFonts w:ascii="Arial" w:hAnsi="Arial" w:cs="Arial"/>
          <w:color w:val="000000" w:themeColor="text1"/>
          <w:sz w:val="20"/>
          <w:szCs w:val="20"/>
        </w:rPr>
        <w:tab/>
      </w:r>
      <w:r w:rsidRPr="00D3048B">
        <w:rPr>
          <w:rFonts w:ascii="Arial" w:hAnsi="Arial" w:cs="Arial"/>
          <w:color w:val="000000" w:themeColor="text1"/>
          <w:sz w:val="20"/>
          <w:szCs w:val="20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Hanna Skoczylas</w:t>
      </w:r>
    </w:p>
    <w:p w14:paraId="3A07AB46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9555481" w14:textId="77777777" w:rsidR="00D2086E" w:rsidRPr="00D3048B" w:rsidRDefault="00D2086E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1BB37207" w14:textId="77777777" w:rsidR="00315C74" w:rsidRPr="00D3048B" w:rsidRDefault="00315C7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6553F8E" w14:textId="77777777" w:rsidR="00315C74" w:rsidRPr="00D3048B" w:rsidRDefault="00315C7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3978A69C" w14:textId="77777777" w:rsidR="00315C74" w:rsidRPr="00D3048B" w:rsidRDefault="00315C74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</w:p>
    <w:p w14:paraId="41B7C83E" w14:textId="76114336" w:rsidR="00AF196F" w:rsidRPr="00D3048B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  <w:r w:rsidRPr="00D3048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ab/>
      </w:r>
    </w:p>
    <w:p w14:paraId="6EE3D2F9" w14:textId="415047F0" w:rsidR="00474D77" w:rsidRPr="00D3048B" w:rsidRDefault="00474D77" w:rsidP="00474D77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3048B">
        <w:rPr>
          <w:rFonts w:ascii="Arial" w:hAnsi="Arial" w:cs="Arial"/>
          <w:color w:val="000000" w:themeColor="text1"/>
          <w:sz w:val="24"/>
          <w:szCs w:val="24"/>
        </w:rPr>
        <w:t xml:space="preserve">Tychy, </w:t>
      </w:r>
      <w:r w:rsidR="001F32EF" w:rsidRPr="00D3048B">
        <w:rPr>
          <w:rFonts w:ascii="Arial" w:hAnsi="Arial" w:cs="Arial"/>
          <w:color w:val="000000" w:themeColor="text1"/>
          <w:sz w:val="24"/>
          <w:szCs w:val="24"/>
        </w:rPr>
        <w:t>2</w:t>
      </w:r>
      <w:r w:rsidR="00FF0568" w:rsidRPr="00D3048B">
        <w:rPr>
          <w:rFonts w:ascii="Arial" w:hAnsi="Arial" w:cs="Arial"/>
          <w:color w:val="000000" w:themeColor="text1"/>
          <w:sz w:val="24"/>
          <w:szCs w:val="24"/>
        </w:rPr>
        <w:t>9</w:t>
      </w:r>
      <w:r w:rsidRPr="00D304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749B" w:rsidRPr="00D3048B">
        <w:rPr>
          <w:rFonts w:ascii="Arial" w:hAnsi="Arial" w:cs="Arial"/>
          <w:color w:val="000000" w:themeColor="text1"/>
          <w:sz w:val="24"/>
          <w:szCs w:val="24"/>
        </w:rPr>
        <w:t xml:space="preserve">października </w:t>
      </w:r>
      <w:r w:rsidRPr="00D3048B">
        <w:rPr>
          <w:rFonts w:ascii="Arial" w:hAnsi="Arial" w:cs="Arial"/>
          <w:color w:val="000000" w:themeColor="text1"/>
          <w:sz w:val="24"/>
          <w:szCs w:val="24"/>
        </w:rPr>
        <w:t>2025 r.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D3048B">
        <w:rPr>
          <w:rStyle w:val="Odwoanieprzypisukocowego"/>
          <w:rFonts w:ascii="Arial" w:hAnsi="Arial" w:cs="Arial"/>
          <w:color w:val="000000" w:themeColor="text1"/>
          <w:sz w:val="18"/>
          <w:szCs w:val="18"/>
        </w:rPr>
        <w:footnoteRef/>
      </w:r>
      <w:r w:rsidRPr="00D3048B">
        <w:rPr>
          <w:rFonts w:ascii="Arial" w:hAnsi="Arial" w:cs="Arial"/>
          <w:color w:val="000000" w:themeColor="text1"/>
          <w:sz w:val="18"/>
          <w:szCs w:val="18"/>
        </w:rPr>
        <w:t xml:space="preserve"> Data i godzina złożenia dokumentów zgłoszeniowych (dotyczy wniosków złożonych papierowo) lub data i numer </w:t>
      </w:r>
      <w:r w:rsidRPr="00FD585C">
        <w:rPr>
          <w:rFonts w:ascii="Arial" w:hAnsi="Arial" w:cs="Arial"/>
          <w:sz w:val="18"/>
          <w:szCs w:val="18"/>
        </w:rPr>
        <w:t>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2B43" w14:textId="77777777" w:rsidR="00815B30" w:rsidRDefault="00815B30" w:rsidP="00534EA1">
      <w:pPr>
        <w:spacing w:after="0" w:line="240" w:lineRule="auto"/>
      </w:pPr>
      <w:r>
        <w:separator/>
      </w:r>
    </w:p>
  </w:endnote>
  <w:endnote w:type="continuationSeparator" w:id="0">
    <w:p w14:paraId="5C07506E" w14:textId="77777777" w:rsidR="00815B30" w:rsidRDefault="00815B30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458E" w14:textId="77777777" w:rsidR="008E48B1" w:rsidRDefault="008E48B1" w:rsidP="008C6942">
    <w:pPr>
      <w:pStyle w:val="Tekstkomentarza"/>
      <w:jc w:val="both"/>
      <w:rPr>
        <w:rFonts w:ascii="Arial" w:hAnsi="Arial" w:cs="Arial"/>
        <w:sz w:val="16"/>
        <w:szCs w:val="16"/>
      </w:rPr>
    </w:pPr>
  </w:p>
  <w:p w14:paraId="2FFA4A00" w14:textId="750FC2CE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38EC" w14:textId="77777777" w:rsidR="00815B30" w:rsidRDefault="00815B30" w:rsidP="00534EA1">
      <w:pPr>
        <w:spacing w:after="0" w:line="240" w:lineRule="auto"/>
      </w:pPr>
      <w:r>
        <w:separator/>
      </w:r>
    </w:p>
  </w:footnote>
  <w:footnote w:type="continuationSeparator" w:id="0">
    <w:p w14:paraId="57780737" w14:textId="77777777" w:rsidR="00815B30" w:rsidRDefault="00815B30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652632218">
    <w:abstractNumId w:val="7"/>
  </w:num>
  <w:num w:numId="2" w16cid:durableId="101651450">
    <w:abstractNumId w:val="3"/>
  </w:num>
  <w:num w:numId="3" w16cid:durableId="1005323201">
    <w:abstractNumId w:val="1"/>
  </w:num>
  <w:num w:numId="4" w16cid:durableId="1835414408">
    <w:abstractNumId w:val="2"/>
  </w:num>
  <w:num w:numId="5" w16cid:durableId="675381225">
    <w:abstractNumId w:val="4"/>
  </w:num>
  <w:num w:numId="6" w16cid:durableId="416093972">
    <w:abstractNumId w:val="0"/>
  </w:num>
  <w:num w:numId="7" w16cid:durableId="228418567">
    <w:abstractNumId w:val="5"/>
  </w:num>
  <w:num w:numId="8" w16cid:durableId="1897937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00460"/>
    <w:rsid w:val="00033429"/>
    <w:rsid w:val="0004343B"/>
    <w:rsid w:val="00064AB9"/>
    <w:rsid w:val="000948EB"/>
    <w:rsid w:val="000F60C9"/>
    <w:rsid w:val="00136BE2"/>
    <w:rsid w:val="00192FDB"/>
    <w:rsid w:val="001A749B"/>
    <w:rsid w:val="001B5975"/>
    <w:rsid w:val="001B7954"/>
    <w:rsid w:val="001C5581"/>
    <w:rsid w:val="001F32EF"/>
    <w:rsid w:val="00205854"/>
    <w:rsid w:val="002075E3"/>
    <w:rsid w:val="00215C0E"/>
    <w:rsid w:val="00216F05"/>
    <w:rsid w:val="002244F5"/>
    <w:rsid w:val="002647B4"/>
    <w:rsid w:val="00273525"/>
    <w:rsid w:val="00296687"/>
    <w:rsid w:val="002A3D58"/>
    <w:rsid w:val="002B20E4"/>
    <w:rsid w:val="002E2A7B"/>
    <w:rsid w:val="002F7E4F"/>
    <w:rsid w:val="003031ED"/>
    <w:rsid w:val="0031494B"/>
    <w:rsid w:val="00315C74"/>
    <w:rsid w:val="00331A95"/>
    <w:rsid w:val="00332D33"/>
    <w:rsid w:val="00332EC8"/>
    <w:rsid w:val="003828B0"/>
    <w:rsid w:val="003A07F4"/>
    <w:rsid w:val="003A45E2"/>
    <w:rsid w:val="004049CB"/>
    <w:rsid w:val="0042499B"/>
    <w:rsid w:val="00474D77"/>
    <w:rsid w:val="0049406F"/>
    <w:rsid w:val="004963E6"/>
    <w:rsid w:val="004B752E"/>
    <w:rsid w:val="004C11FC"/>
    <w:rsid w:val="004E3567"/>
    <w:rsid w:val="00502EB1"/>
    <w:rsid w:val="00506DC9"/>
    <w:rsid w:val="00507CCB"/>
    <w:rsid w:val="0051682F"/>
    <w:rsid w:val="00526E48"/>
    <w:rsid w:val="00534EA1"/>
    <w:rsid w:val="005A23AB"/>
    <w:rsid w:val="005D14E6"/>
    <w:rsid w:val="005D654E"/>
    <w:rsid w:val="00605B17"/>
    <w:rsid w:val="00607E70"/>
    <w:rsid w:val="00647E44"/>
    <w:rsid w:val="00656BAE"/>
    <w:rsid w:val="006722BA"/>
    <w:rsid w:val="0068330B"/>
    <w:rsid w:val="00696562"/>
    <w:rsid w:val="006B3B52"/>
    <w:rsid w:val="006B4298"/>
    <w:rsid w:val="006D05C7"/>
    <w:rsid w:val="006D3333"/>
    <w:rsid w:val="007023A3"/>
    <w:rsid w:val="00717053"/>
    <w:rsid w:val="007619D5"/>
    <w:rsid w:val="007973C3"/>
    <w:rsid w:val="007D3D00"/>
    <w:rsid w:val="007E0ACA"/>
    <w:rsid w:val="00800BE0"/>
    <w:rsid w:val="00815B30"/>
    <w:rsid w:val="008167B9"/>
    <w:rsid w:val="008267A5"/>
    <w:rsid w:val="008619FF"/>
    <w:rsid w:val="008C6424"/>
    <w:rsid w:val="008C6942"/>
    <w:rsid w:val="008E48B1"/>
    <w:rsid w:val="009201E9"/>
    <w:rsid w:val="00920237"/>
    <w:rsid w:val="009634D5"/>
    <w:rsid w:val="0099699B"/>
    <w:rsid w:val="009B0C06"/>
    <w:rsid w:val="009B4730"/>
    <w:rsid w:val="009B5491"/>
    <w:rsid w:val="009C3F7F"/>
    <w:rsid w:val="009C44E8"/>
    <w:rsid w:val="009D25BB"/>
    <w:rsid w:val="009E5932"/>
    <w:rsid w:val="009F1046"/>
    <w:rsid w:val="00A33F18"/>
    <w:rsid w:val="00A42509"/>
    <w:rsid w:val="00A71EE8"/>
    <w:rsid w:val="00A73468"/>
    <w:rsid w:val="00A97D86"/>
    <w:rsid w:val="00AC5D11"/>
    <w:rsid w:val="00AD28A8"/>
    <w:rsid w:val="00AD4770"/>
    <w:rsid w:val="00AF075D"/>
    <w:rsid w:val="00AF196F"/>
    <w:rsid w:val="00B43D1D"/>
    <w:rsid w:val="00B608F2"/>
    <w:rsid w:val="00B92534"/>
    <w:rsid w:val="00B9557D"/>
    <w:rsid w:val="00BF5F42"/>
    <w:rsid w:val="00BF5FFC"/>
    <w:rsid w:val="00C10FBD"/>
    <w:rsid w:val="00C17EC4"/>
    <w:rsid w:val="00C23075"/>
    <w:rsid w:val="00C95D76"/>
    <w:rsid w:val="00CC0FA6"/>
    <w:rsid w:val="00D00049"/>
    <w:rsid w:val="00D2086E"/>
    <w:rsid w:val="00D3048B"/>
    <w:rsid w:val="00D32967"/>
    <w:rsid w:val="00D34465"/>
    <w:rsid w:val="00D72B12"/>
    <w:rsid w:val="00D81776"/>
    <w:rsid w:val="00DA1A28"/>
    <w:rsid w:val="00DC2F54"/>
    <w:rsid w:val="00DD0171"/>
    <w:rsid w:val="00DE04B5"/>
    <w:rsid w:val="00DE0C3E"/>
    <w:rsid w:val="00E2740F"/>
    <w:rsid w:val="00E70AE9"/>
    <w:rsid w:val="00E9324D"/>
    <w:rsid w:val="00EE103A"/>
    <w:rsid w:val="00F00D84"/>
    <w:rsid w:val="00F22DDC"/>
    <w:rsid w:val="00F367D9"/>
    <w:rsid w:val="00F6036C"/>
    <w:rsid w:val="00F91B83"/>
    <w:rsid w:val="00FD633F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5C1DF338-1455-476E-BCE6-FD00EC1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5A23A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74445172-3824-4ABA-B8CA-766D4DEC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2739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11</cp:revision>
  <dcterms:created xsi:type="dcterms:W3CDTF">2025-10-14T15:39:00Z</dcterms:created>
  <dcterms:modified xsi:type="dcterms:W3CDTF">2025-10-29T19:46:00Z</dcterms:modified>
</cp:coreProperties>
</file>