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2A5" w14:textId="77777777" w:rsidR="00B608F2" w:rsidRPr="00534EA1" w:rsidRDefault="00534EA1" w:rsidP="00534EA1">
      <w:pPr>
        <w:spacing w:after="0" w:line="240" w:lineRule="auto"/>
        <w:rPr>
          <w:rFonts w:ascii="Arial" w:hAnsi="Arial" w:cs="Arial"/>
          <w:szCs w:val="24"/>
        </w:rPr>
      </w:pPr>
      <w:r w:rsidRPr="00534EA1">
        <w:rPr>
          <w:rFonts w:ascii="Arial" w:hAnsi="Arial" w:cs="Arial"/>
          <w:szCs w:val="24"/>
        </w:rPr>
        <w:t xml:space="preserve">„Postaw na OZE – rozwój energetyki </w:t>
      </w:r>
      <w:r w:rsidRPr="00534EA1">
        <w:rPr>
          <w:rFonts w:ascii="Arial" w:hAnsi="Arial" w:cs="Arial"/>
          <w:szCs w:val="24"/>
        </w:rPr>
        <w:br/>
        <w:t xml:space="preserve">rozproszonej opartej o odnawialne źródła </w:t>
      </w:r>
      <w:r w:rsidRPr="00534EA1">
        <w:rPr>
          <w:rFonts w:ascii="Arial" w:hAnsi="Arial" w:cs="Arial"/>
          <w:szCs w:val="24"/>
        </w:rPr>
        <w:br/>
        <w:t>energii na terenie Gmin Partnerskich Tychy i Wyry”</w:t>
      </w:r>
    </w:p>
    <w:p w14:paraId="71B532D8" w14:textId="77777777" w:rsidR="009B0C06" w:rsidRPr="00534EA1" w:rsidRDefault="009B0C06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4E7346D7" w14:textId="6014CDAD" w:rsidR="00DE04B5" w:rsidRDefault="002E37A9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E37A9">
        <w:rPr>
          <w:rFonts w:ascii="Arial" w:hAnsi="Arial" w:cs="Arial"/>
          <w:b/>
          <w:sz w:val="24"/>
          <w:szCs w:val="28"/>
        </w:rPr>
        <w:t>Obliczeniowym Zapotrzebowaniu na Ciepło (OZC)</w:t>
      </w:r>
    </w:p>
    <w:p w14:paraId="0D77449F" w14:textId="4EBD4265" w:rsidR="00534EA1" w:rsidRDefault="00B43D1D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nr </w:t>
      </w:r>
      <w:r w:rsidR="00017610">
        <w:rPr>
          <w:rFonts w:ascii="Arial" w:hAnsi="Arial" w:cs="Arial"/>
          <w:b/>
          <w:sz w:val="24"/>
          <w:szCs w:val="28"/>
        </w:rPr>
        <w:t>wniosku: ………………………………………………</w:t>
      </w:r>
    </w:p>
    <w:p w14:paraId="4DA8F82E" w14:textId="4F43B510" w:rsidR="00017610" w:rsidRPr="00534EA1" w:rsidRDefault="00017610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data złożenia:………………………………………………</w:t>
      </w:r>
    </w:p>
    <w:p w14:paraId="516DCE9D" w14:textId="23F88FAE" w:rsidR="00B608F2" w:rsidRDefault="00B608F2" w:rsidP="00C06CFD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50"/>
        <w:gridCol w:w="2449"/>
        <w:gridCol w:w="2447"/>
      </w:tblGrid>
      <w:tr w:rsidR="00F50297" w:rsidRPr="00F50297" w14:paraId="0A73537C" w14:textId="77777777" w:rsidTr="002E37A9">
        <w:trPr>
          <w:trHeight w:val="6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B2269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7F591B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ogólne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8A2A03" w14:textId="3EAE7A6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 w:rsidR="009E1A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AA0AF" w14:textId="2C05A10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 w:rsidR="009E1A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0AC84219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83D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64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Konstrukcja/technologia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374" w14:textId="0E8FBF56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002B" w14:textId="2DD63A85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67CADD0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6FB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3630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kondygnacji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BB90" w14:textId="51A8C1B8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3AFD" w14:textId="3BAC078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01979A5" w14:textId="77777777" w:rsidTr="002E37A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DD5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B45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Kubatura części ogrzewanej [m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387D" w14:textId="2D22818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F20C" w14:textId="521C923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70593D61" w14:textId="77777777" w:rsidTr="002E37A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8D2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EAD5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budynku [m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9791" w14:textId="63855B2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343" w14:textId="1FCF01D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10D5597B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9ED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CA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służąca celom mieszkalnym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951E" w14:textId="185FBB5A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5493" w14:textId="0E0607A3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0B12F17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817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FB8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służąca celom działalności gospodarczej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75FA" w14:textId="303F7AF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D362" w14:textId="2BA33BF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3796154E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730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909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Wskaźnik udziału powierzchni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(poz. 5) / (poz. 4) [%]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D228" w14:textId="5473855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2D50" w14:textId="0E5E587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EC72A12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108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DD10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lokali mieszkalnych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6B20" w14:textId="03907CD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B34B" w14:textId="6ECE835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754168E1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EF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8C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osób użytkujących budynek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E236" w14:textId="7E79723A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277C" w14:textId="59110F0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E25336B" w14:textId="77777777" w:rsidTr="002E37A9">
        <w:trPr>
          <w:trHeight w:val="100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7FB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29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B06C" w14:textId="2B760433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12B3" w14:textId="1420053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009EC2D6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7A4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803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przygotowania ciepłej wody użytkowej (wykorzystywane paliwo)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549C" w14:textId="3770C23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B8F7" w14:textId="698BE8D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FA6D0E1" w14:textId="77777777" w:rsidTr="002E37A9">
        <w:trPr>
          <w:trHeight w:val="100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3CD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D29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systemu grzewczego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56CF" w14:textId="43E09DA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FD6B" w14:textId="7BD8B69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936F722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DD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674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systemu grzewczego budynku (wykorzystywane paliwo)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418" w14:textId="09140CC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2E81" w14:textId="1B0E27A8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E1AF3" w:rsidRPr="00F50297" w14:paraId="045F0201" w14:textId="77777777" w:rsidTr="002E37A9">
        <w:trPr>
          <w:trHeight w:val="61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3BF53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FA32E" w14:textId="77777777" w:rsidR="009E1AF3" w:rsidRPr="00F50297" w:rsidRDefault="009E1AF3" w:rsidP="009E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Współczynniki przenikania ciepła przez przegrody budowlane [W/(m</w:t>
            </w: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K)]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3CEE4" w14:textId="216F21CD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4B6A1" w14:textId="5668A498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4B72001B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923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339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42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325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247A041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F71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4D8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AD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F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02803878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D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10D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4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8B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1C645DB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061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B0E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1A6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8A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478126E5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F97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43A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62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1CF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1A4B44E6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0B3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A27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F9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7A0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14044854" w14:textId="77777777" w:rsidR="00755651" w:rsidRDefault="0075565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50"/>
        <w:gridCol w:w="2449"/>
        <w:gridCol w:w="2447"/>
      </w:tblGrid>
      <w:tr w:rsidR="009E1AF3" w:rsidRPr="00F50297" w14:paraId="3E19E9A6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1C961" w14:textId="67BE8BC1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776442" w14:textId="77777777" w:rsidR="009E1AF3" w:rsidRPr="00F50297" w:rsidRDefault="009E1AF3" w:rsidP="009E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grzewczego i współczynniki uwzględniające przerwy w ogrzewaniu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4DFF89" w14:textId="2BBD65BA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0F027" w14:textId="06BABCD3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58D8C99C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6B3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B4B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A5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86F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E50C9B4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46A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69FA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6D5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46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60B400CE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C96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FAB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regulacji i wykorzystania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BD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49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0F8353F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82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776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608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AD6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1C439805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750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376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okresie tygodnia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A8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250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9D50AFF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A6A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5E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ciągu doby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48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F9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1AF3" w:rsidRPr="00F50297" w14:paraId="14DDFDE3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13B300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C6E316" w14:textId="77777777" w:rsidR="009E1AF3" w:rsidRPr="00F50297" w:rsidRDefault="009E1AF3" w:rsidP="009E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grzewczego i współczynniki uwzględniające przerwy w ogrzewaniu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02A5E5" w14:textId="7C4AA7AB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33967" w14:textId="7DBE83DE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5E786171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9C4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73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31E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3BC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D8EEBC6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25F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62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Sprawność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8A1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8FD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AA9708E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B50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1D9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regulacji i wykorzystania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03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A4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0AF78EF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CFD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B6F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4C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E67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C6587DA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660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087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okresie tygodnia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29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28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48CF0814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79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6B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ciągu doby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8F1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E8B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1AF3" w:rsidRPr="00F50297" w14:paraId="13F4A1E3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75BF4E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38FD96" w14:textId="77777777" w:rsidR="009E1AF3" w:rsidRPr="00F50297" w:rsidRDefault="009E1AF3" w:rsidP="009E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Składowe systemu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652CB3" w14:textId="1F266C93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09442" w14:textId="08DE1E6B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3E137B73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493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02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237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34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2816BB5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C7C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DA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25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AB3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989379C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D1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5F2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Systema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0F8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1E0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1AF3" w:rsidRPr="00F50297" w14:paraId="1123A55F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7045B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DF091A" w14:textId="77777777" w:rsidR="009E1AF3" w:rsidRPr="00F50297" w:rsidRDefault="009E1AF3" w:rsidP="009E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6CEF9B" w14:textId="45A7FD7D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30D9E2" w14:textId="1CE6AB3F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0C6E76FD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E12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B5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D04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E8F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2858012A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910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14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Sprawność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F0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87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A3B3168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6B9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18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104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14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1AF3" w:rsidRPr="00F50297" w14:paraId="67C91442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35A38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08DE59" w14:textId="77777777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Charakterystyka energetyczna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46EB87" w14:textId="7D4B5A7E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C662CD" w14:textId="58EE0DCF" w:rsidR="009E1AF3" w:rsidRPr="00F50297" w:rsidRDefault="009E1AF3" w:rsidP="009E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F50297" w:rsidRPr="00F50297" w14:paraId="554AD619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144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0C9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Obliczeniowa moc cieplna systemu grzewczego [kW]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081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E9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B53CCC1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6A7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BA7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Obliczeniowa moc cieplna potrzebna do przygotowania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cwu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[kW]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FDA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13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B7AA0E5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D3F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977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 – wskaźnik rocznego zapotrzebowania na energię użytkową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BFE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F7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D497C1E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46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C4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 – wskaźnik rocznego zapotrzebowania na energię końcową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91A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4C9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28483CF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67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743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 – wskaźnik rocznego zapotrzebowania na energię pierwotną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AC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1C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759929B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7F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EBF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 – wskaźnik rocznego zapotrzebowania na energię użytkową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DE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7F1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72AAA08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1F9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0705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 – wskaźnik rocznego zapotrzebowania na energię końcową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22A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8D3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65A0A392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B9D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4B2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 – wskaźnik rocznego zapotrzebowania na energię pierwotną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7C6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F4A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7ED8" w:rsidRPr="00F50297" w14:paraId="24628439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00522" w14:textId="77777777" w:rsidR="00CE7ED8" w:rsidRPr="00F50297" w:rsidRDefault="00CE7ED8" w:rsidP="00CE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1D52D" w14:textId="77777777" w:rsidR="00CE7ED8" w:rsidRPr="00F50297" w:rsidRDefault="00CE7ED8" w:rsidP="00CE7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Emisja CO2 [t CO2/rok]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1BE170" w14:textId="0CED6B98" w:rsidR="00CE7ED8" w:rsidRPr="00F50297" w:rsidRDefault="00CE7ED8" w:rsidP="00CE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4411B" w14:textId="7FBCA5C1" w:rsidR="00CE7ED8" w:rsidRPr="00F50297" w:rsidRDefault="00CE7ED8" w:rsidP="00CE7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755651" w:rsidRPr="00F50297" w14:paraId="24452181" w14:textId="77777777" w:rsidTr="00755651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42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EE9" w14:textId="5F449350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[t CO2/rok]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0D4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2CB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5651" w:rsidRPr="00F50297" w14:paraId="1DFD7933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CBE" w14:textId="34B1FC94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44D0" w14:textId="64D44518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Redukcja emisji CO2 [t CO2/rok]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E012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B36F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5E04940B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5835" w14:textId="2B338CB6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8CB2" w14:textId="3E6B8C2D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[kg/GJ] - ogrzewanie i wentylacja - wskaźnik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5F48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3199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5C203F3C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5E75" w14:textId="73A9FEE0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8618" w14:textId="3EED67C0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[kg/GJ] - ciepła woda użytkowa - wskaźnik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22D8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294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2F7DE8E2" w14:textId="77777777" w:rsidTr="00C80F35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AB99CF" w14:textId="252A4540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386B93" w14:textId="3ADF62A0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Zapotrzebowanie na energię końcową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3A3EA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wymianą źródła ciepła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44D14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wymianie źródła ciepła</w:t>
            </w:r>
          </w:p>
        </w:tc>
      </w:tr>
      <w:tr w:rsidR="00755651" w:rsidRPr="00F50297" w14:paraId="0C120C51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1EB" w14:textId="5C528588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0A21" w14:textId="481015B9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Wentylacja i ogrzewanie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71F4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4893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28CA4763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C291" w14:textId="64D99755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15A1" w14:textId="2C1E3685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Centralna woda użytkowa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C35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B233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09DF478D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F92F" w14:textId="0A8F8B6C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6992" w14:textId="1E1E5DC4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RAZEM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FCA7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5AC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ACCE5F" w14:textId="102E3297" w:rsidR="00F50297" w:rsidRDefault="00F50297" w:rsidP="00755651">
      <w:pPr>
        <w:pStyle w:val="Bezodstpw"/>
      </w:pPr>
    </w:p>
    <w:p w14:paraId="575780F4" w14:textId="271CDCEC" w:rsidR="002E37A9" w:rsidRPr="00755651" w:rsidRDefault="002E37A9" w:rsidP="00C06CFD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755651">
        <w:rPr>
          <w:rFonts w:ascii="Arial" w:hAnsi="Arial" w:cs="Arial"/>
          <w:sz w:val="20"/>
          <w:szCs w:val="20"/>
        </w:rPr>
        <w:t xml:space="preserve">Minimalne parametry instalacji </w:t>
      </w:r>
      <w:r w:rsidRPr="0075565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55651">
        <w:rPr>
          <w:rFonts w:ascii="Arial" w:hAnsi="Arial" w:cs="Arial"/>
          <w:sz w:val="20"/>
          <w:szCs w:val="20"/>
        </w:rPr>
        <w:t>:</w:t>
      </w:r>
    </w:p>
    <w:p w14:paraId="3DFF9F3D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>Klasa efektywności energetycznej A++ (dla ogrzewania pomieszczeń)) wyznaczanej w temperaturze zasilania 55</w:t>
      </w:r>
      <w:r w:rsidRPr="0075565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755651">
        <w:rPr>
          <w:rFonts w:ascii="Arial" w:hAnsi="Arial" w:cs="Arial"/>
          <w:color w:val="000000"/>
          <w:sz w:val="20"/>
          <w:szCs w:val="20"/>
        </w:rPr>
        <w:t>C, potwierdzona kartą produktu i/albo etykietą energetyczną,</w:t>
      </w:r>
    </w:p>
    <w:p w14:paraId="128CBEE7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>Klasa efektywności energetycznej A+++ (dla ogrzewania pomieszczeń)) wyznaczanej w temperaturze zasilania 35</w:t>
      </w:r>
      <w:r w:rsidRPr="0075565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755651">
        <w:rPr>
          <w:rFonts w:ascii="Arial" w:hAnsi="Arial" w:cs="Arial"/>
          <w:color w:val="000000"/>
          <w:sz w:val="20"/>
          <w:szCs w:val="20"/>
        </w:rPr>
        <w:t>C, potwierdzona kartą produktu i/albo etykietą energetyczną,</w:t>
      </w:r>
    </w:p>
    <w:p w14:paraId="3C84724B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montaż podlicznika (jeśli nie jest wbudowany w urządzeniu licznik) pozwalającego na monitorowanie produkcji energii cieplnej przez urządzenie, </w:t>
      </w:r>
    </w:p>
    <w:p w14:paraId="402180F0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zabudowane w projekcie pompy ciepła, muszą posiadają europejskie znaki jakości: EHPA Q, HP KEYMARK albo EUROVENT albo Green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Heat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Pump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Label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albo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Passive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House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Institute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Certified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Component,</w:t>
      </w:r>
    </w:p>
    <w:p w14:paraId="605C3AEC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Zabudowane w projekcie pompy ciepła powietrze/woda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</w:t>
      </w:r>
    </w:p>
    <w:p w14:paraId="3432C792" w14:textId="77777777" w:rsidR="002E37A9" w:rsidRDefault="002E37A9" w:rsidP="00755651">
      <w:pPr>
        <w:pStyle w:val="Bezodstpw"/>
      </w:pPr>
    </w:p>
    <w:p w14:paraId="4C837188" w14:textId="77777777" w:rsidR="00755651" w:rsidRDefault="00755651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5BB9816" w14:textId="0357707F" w:rsidR="00F50297" w:rsidRDefault="00F50297" w:rsidP="00C06CFD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Załączniki:</w:t>
      </w:r>
    </w:p>
    <w:p w14:paraId="5887883B" w14:textId="1812435A" w:rsidR="00F50297" w:rsidRDefault="00F50297" w:rsidP="00F50297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Cs w:val="24"/>
        </w:rPr>
      </w:pPr>
      <w:r w:rsidRPr="00F50297">
        <w:rPr>
          <w:rFonts w:ascii="Arial" w:hAnsi="Arial" w:cs="Arial"/>
          <w:szCs w:val="24"/>
        </w:rPr>
        <w:t>Świadectwo charakterystyki energetycznej budynku w stanie przed</w:t>
      </w:r>
      <w:r w:rsidR="00CE7ED8">
        <w:rPr>
          <w:rFonts w:ascii="Arial" w:hAnsi="Arial" w:cs="Arial"/>
          <w:szCs w:val="24"/>
        </w:rPr>
        <w:t xml:space="preserve"> </w:t>
      </w:r>
      <w:r w:rsidR="00CE7ED8" w:rsidRPr="00CE7ED8">
        <w:rPr>
          <w:rFonts w:ascii="Arial" w:hAnsi="Arial" w:cs="Arial"/>
          <w:b/>
          <w:szCs w:val="24"/>
          <w:u w:val="single"/>
        </w:rPr>
        <w:t>lub</w:t>
      </w:r>
      <w:r w:rsidR="00CE7ED8">
        <w:rPr>
          <w:rFonts w:ascii="Arial" w:hAnsi="Arial" w:cs="Arial"/>
          <w:szCs w:val="24"/>
        </w:rPr>
        <w:t xml:space="preserve"> inny równoważny dokument potwierdzający wyliczenia wskaźnika potrzebowania na energię końcową w stanie przed</w:t>
      </w:r>
      <w:r w:rsidR="00831AD6">
        <w:rPr>
          <w:rFonts w:ascii="Arial" w:hAnsi="Arial" w:cs="Arial"/>
          <w:szCs w:val="24"/>
        </w:rPr>
        <w:t xml:space="preserve"> </w:t>
      </w:r>
      <w:r w:rsidR="00831AD6" w:rsidRPr="007D600D">
        <w:rPr>
          <w:rFonts w:ascii="Arial" w:hAnsi="Arial" w:cs="Arial"/>
          <w:b/>
          <w:bCs/>
          <w:szCs w:val="24"/>
          <w:u w:val="single"/>
        </w:rPr>
        <w:t>(opcjonalnie)</w:t>
      </w:r>
      <w:r w:rsidR="00CE7ED8" w:rsidRPr="007D600D">
        <w:rPr>
          <w:rFonts w:ascii="Arial" w:hAnsi="Arial" w:cs="Arial"/>
          <w:b/>
          <w:bCs/>
          <w:szCs w:val="24"/>
          <w:u w:val="single"/>
        </w:rPr>
        <w:t>.</w:t>
      </w:r>
    </w:p>
    <w:p w14:paraId="44A82BC9" w14:textId="77777777" w:rsidR="002E37A9" w:rsidRPr="002E37A9" w:rsidRDefault="002E37A9" w:rsidP="00755651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915"/>
      </w:tblGrid>
      <w:tr w:rsidR="00E10A93" w14:paraId="47523E3D" w14:textId="77777777" w:rsidTr="002E37A9">
        <w:tc>
          <w:tcPr>
            <w:tcW w:w="4723" w:type="dxa"/>
            <w:tcBorders>
              <w:bottom w:val="dashSmallGap" w:sz="4" w:space="0" w:color="auto"/>
            </w:tcBorders>
            <w:vAlign w:val="center"/>
          </w:tcPr>
          <w:p w14:paraId="2EDC2A4F" w14:textId="77777777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5" w:type="dxa"/>
            <w:tcBorders>
              <w:bottom w:val="dashSmallGap" w:sz="4" w:space="0" w:color="auto"/>
            </w:tcBorders>
            <w:vAlign w:val="center"/>
          </w:tcPr>
          <w:p w14:paraId="4F4FE6B3" w14:textId="77777777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A93" w14:paraId="62953F51" w14:textId="77777777" w:rsidTr="002E37A9">
        <w:tc>
          <w:tcPr>
            <w:tcW w:w="4723" w:type="dxa"/>
            <w:tcBorders>
              <w:top w:val="dashSmallGap" w:sz="4" w:space="0" w:color="auto"/>
            </w:tcBorders>
            <w:vAlign w:val="center"/>
          </w:tcPr>
          <w:p w14:paraId="392A8280" w14:textId="3088EC4B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Podpis </w:t>
            </w:r>
            <w:r w:rsidR="00F50297">
              <w:rPr>
                <w:rFonts w:ascii="Arial" w:hAnsi="Arial" w:cs="Arial"/>
                <w:szCs w:val="24"/>
              </w:rPr>
              <w:t>Audytora</w:t>
            </w:r>
            <w:r w:rsidR="002E37A9">
              <w:rPr>
                <w:rStyle w:val="Odwoanieprzypisudolnego"/>
                <w:rFonts w:ascii="Arial" w:hAnsi="Arial" w:cs="Arial"/>
                <w:szCs w:val="24"/>
              </w:rPr>
              <w:footnoteReference w:id="2"/>
            </w:r>
          </w:p>
          <w:p w14:paraId="2EDD4842" w14:textId="3CA3EB7F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5" w:type="dxa"/>
            <w:tcBorders>
              <w:top w:val="dashSmallGap" w:sz="4" w:space="0" w:color="auto"/>
            </w:tcBorders>
            <w:vAlign w:val="center"/>
          </w:tcPr>
          <w:p w14:paraId="7A29EB0F" w14:textId="77777777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Podpis Operatora projektu</w:t>
            </w:r>
          </w:p>
          <w:p w14:paraId="352B8B8C" w14:textId="778E2A45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(osoba sprawdzająca)</w:t>
            </w:r>
          </w:p>
        </w:tc>
      </w:tr>
    </w:tbl>
    <w:p w14:paraId="54507D1A" w14:textId="77777777" w:rsidR="00E10A93" w:rsidRPr="00534EA1" w:rsidRDefault="00E10A93" w:rsidP="002E37A9">
      <w:pPr>
        <w:spacing w:after="0" w:line="259" w:lineRule="auto"/>
        <w:rPr>
          <w:rFonts w:ascii="Arial" w:hAnsi="Arial" w:cs="Arial"/>
          <w:szCs w:val="24"/>
        </w:rPr>
      </w:pPr>
    </w:p>
    <w:sectPr w:rsidR="00E10A93" w:rsidRPr="00534EA1" w:rsidSect="00090041">
      <w:headerReference w:type="default" r:id="rId8"/>
      <w:footerReference w:type="default" r:id="rId9"/>
      <w:pgSz w:w="11906" w:h="16838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C9BB" w14:textId="77777777" w:rsidR="009B4D4E" w:rsidRDefault="009B4D4E" w:rsidP="00534EA1">
      <w:pPr>
        <w:spacing w:after="0" w:line="240" w:lineRule="auto"/>
      </w:pPr>
      <w:r>
        <w:separator/>
      </w:r>
    </w:p>
  </w:endnote>
  <w:endnote w:type="continuationSeparator" w:id="0">
    <w:p w14:paraId="0F532A3C" w14:textId="77777777" w:rsidR="009B4D4E" w:rsidRDefault="009B4D4E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37C3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406711E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4D2596A4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A5E7" w14:textId="77777777" w:rsidR="009B4D4E" w:rsidRDefault="009B4D4E" w:rsidP="00534EA1">
      <w:pPr>
        <w:spacing w:after="0" w:line="240" w:lineRule="auto"/>
      </w:pPr>
      <w:r>
        <w:separator/>
      </w:r>
    </w:p>
  </w:footnote>
  <w:footnote w:type="continuationSeparator" w:id="0">
    <w:p w14:paraId="2710CD6D" w14:textId="77777777" w:rsidR="009B4D4E" w:rsidRDefault="009B4D4E" w:rsidP="00534EA1">
      <w:pPr>
        <w:spacing w:after="0" w:line="240" w:lineRule="auto"/>
      </w:pPr>
      <w:r>
        <w:continuationSeparator/>
      </w:r>
    </w:p>
  </w:footnote>
  <w:footnote w:id="1">
    <w:p w14:paraId="19541890" w14:textId="48C10927" w:rsidR="002E37A9" w:rsidRPr="00755651" w:rsidRDefault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651">
        <w:rPr>
          <w:rFonts w:ascii="Arial" w:hAnsi="Arial" w:cs="Arial"/>
          <w:sz w:val="16"/>
          <w:szCs w:val="16"/>
        </w:rPr>
        <w:t xml:space="preserve"> Należy wybrać właściwe lub uzupełnić dane szczegółowe</w:t>
      </w:r>
    </w:p>
  </w:footnote>
  <w:footnote w:id="2">
    <w:p w14:paraId="30ED1918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651">
        <w:rPr>
          <w:rFonts w:ascii="Arial" w:hAnsi="Arial" w:cs="Arial"/>
          <w:sz w:val="16"/>
          <w:szCs w:val="16"/>
        </w:rPr>
        <w:t xml:space="preserve"> Dokument musi być sporządzony przez osobę:</w:t>
      </w:r>
    </w:p>
    <w:p w14:paraId="12E87FB2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>1)</w:t>
      </w:r>
      <w:r w:rsidRPr="00755651">
        <w:rPr>
          <w:rFonts w:ascii="Arial" w:hAnsi="Arial" w:cs="Arial"/>
          <w:sz w:val="16"/>
          <w:szCs w:val="16"/>
        </w:rPr>
        <w:tab/>
        <w:t xml:space="preserve"> ujętą w wykazie uprawnionych do sporządzania świadectw charakterystyki energetycznej  Centralnego Rejestru Charakterystyki Energetycznej Budynków, prowadzonego przez Ministerstwo  Rozwoju i Technologii</w:t>
      </w:r>
    </w:p>
    <w:p w14:paraId="7C777832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 xml:space="preserve">lub </w:t>
      </w:r>
    </w:p>
    <w:p w14:paraId="0FDDCBE5" w14:textId="0E4B20A3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>2)</w:t>
      </w:r>
      <w:r w:rsidRPr="00755651">
        <w:rPr>
          <w:rFonts w:ascii="Arial" w:hAnsi="Arial" w:cs="Arial"/>
          <w:sz w:val="16"/>
          <w:szCs w:val="16"/>
        </w:rPr>
        <w:tab/>
        <w:t xml:space="preserve"> znajdującą się w bazie na liście Rekomendowanych Audytorów Energetycznych zgodnie z normą PN-EN 12831. Lista opublikowana jest na stronie Zrzeszenia Audytorów Energetycznych, pod adresem https://zae.org.pl/lista-audytorow/.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A89F" w14:textId="77777777" w:rsidR="00534EA1" w:rsidRDefault="00534EA1">
    <w:pPr>
      <w:pStyle w:val="Nagwek"/>
    </w:pPr>
    <w:r w:rsidRPr="00A52BA5">
      <w:rPr>
        <w:noProof/>
        <w:lang w:eastAsia="pl-PL"/>
      </w:rPr>
      <w:drawing>
        <wp:inline distT="0" distB="0" distL="0" distR="0" wp14:anchorId="7AE6986A" wp14:editId="7B7209D9">
          <wp:extent cx="5441315" cy="762000"/>
          <wp:effectExtent l="0" t="0" r="6985" b="0"/>
          <wp:docPr id="1" name="Obraz 1" descr="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3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BA1C0" w14:textId="77777777" w:rsidR="00534EA1" w:rsidRDefault="00534E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692"/>
    <w:multiLevelType w:val="hybridMultilevel"/>
    <w:tmpl w:val="D972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51F5"/>
    <w:multiLevelType w:val="hybridMultilevel"/>
    <w:tmpl w:val="98D6A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97674169">
    <w:abstractNumId w:val="9"/>
  </w:num>
  <w:num w:numId="2" w16cid:durableId="599602573">
    <w:abstractNumId w:val="3"/>
  </w:num>
  <w:num w:numId="3" w16cid:durableId="870996147">
    <w:abstractNumId w:val="1"/>
  </w:num>
  <w:num w:numId="4" w16cid:durableId="742847">
    <w:abstractNumId w:val="2"/>
  </w:num>
  <w:num w:numId="5" w16cid:durableId="59452342">
    <w:abstractNumId w:val="5"/>
  </w:num>
  <w:num w:numId="6" w16cid:durableId="1002392909">
    <w:abstractNumId w:val="0"/>
  </w:num>
  <w:num w:numId="7" w16cid:durableId="1952004236">
    <w:abstractNumId w:val="6"/>
  </w:num>
  <w:num w:numId="8" w16cid:durableId="2080667713">
    <w:abstractNumId w:val="8"/>
  </w:num>
  <w:num w:numId="9" w16cid:durableId="122698954">
    <w:abstractNumId w:val="4"/>
  </w:num>
  <w:num w:numId="10" w16cid:durableId="2087413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2"/>
    <w:rsid w:val="00017610"/>
    <w:rsid w:val="00090041"/>
    <w:rsid w:val="00147A5B"/>
    <w:rsid w:val="00192FDB"/>
    <w:rsid w:val="001C5581"/>
    <w:rsid w:val="002244F5"/>
    <w:rsid w:val="002E37A9"/>
    <w:rsid w:val="002E6D58"/>
    <w:rsid w:val="002F7E4F"/>
    <w:rsid w:val="003031ED"/>
    <w:rsid w:val="0049406F"/>
    <w:rsid w:val="004C11FC"/>
    <w:rsid w:val="004E3567"/>
    <w:rsid w:val="00502EB1"/>
    <w:rsid w:val="00526C0F"/>
    <w:rsid w:val="00526E48"/>
    <w:rsid w:val="00534EA1"/>
    <w:rsid w:val="005D654E"/>
    <w:rsid w:val="00656BAE"/>
    <w:rsid w:val="006722BA"/>
    <w:rsid w:val="00683F9E"/>
    <w:rsid w:val="00755651"/>
    <w:rsid w:val="007973C3"/>
    <w:rsid w:val="007D600D"/>
    <w:rsid w:val="007E0ACA"/>
    <w:rsid w:val="00812A1F"/>
    <w:rsid w:val="00831AD6"/>
    <w:rsid w:val="00846454"/>
    <w:rsid w:val="008C6942"/>
    <w:rsid w:val="0099699B"/>
    <w:rsid w:val="009B0C06"/>
    <w:rsid w:val="009B4730"/>
    <w:rsid w:val="009B4D4E"/>
    <w:rsid w:val="009D0975"/>
    <w:rsid w:val="009E1AF3"/>
    <w:rsid w:val="00A1022A"/>
    <w:rsid w:val="00A10692"/>
    <w:rsid w:val="00A63840"/>
    <w:rsid w:val="00A759D1"/>
    <w:rsid w:val="00AC254D"/>
    <w:rsid w:val="00B1748B"/>
    <w:rsid w:val="00B43D1D"/>
    <w:rsid w:val="00B608F2"/>
    <w:rsid w:val="00C06CFD"/>
    <w:rsid w:val="00CD6107"/>
    <w:rsid w:val="00CE7ED8"/>
    <w:rsid w:val="00D00049"/>
    <w:rsid w:val="00DA1A28"/>
    <w:rsid w:val="00DE04B5"/>
    <w:rsid w:val="00E10A93"/>
    <w:rsid w:val="00E2740F"/>
    <w:rsid w:val="00F22DDC"/>
    <w:rsid w:val="00F50297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272F"/>
  <w15:docId w15:val="{4626C50B-B31E-4053-B7D7-5EFDE0D0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254D"/>
    <w:rPr>
      <w:rFonts w:ascii="Calibri" w:eastAsia="Calibri" w:hAnsi="Calibri" w:cs="Times New Roman"/>
    </w:rPr>
  </w:style>
  <w:style w:type="paragraph" w:customStyle="1" w:styleId="Default">
    <w:name w:val="Default"/>
    <w:qFormat/>
    <w:rsid w:val="00AC254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7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7A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A528206-EC08-41C1-AA6F-0E62E88C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KB</cp:lastModifiedBy>
  <cp:revision>6</cp:revision>
  <dcterms:created xsi:type="dcterms:W3CDTF">2025-03-11T17:07:00Z</dcterms:created>
  <dcterms:modified xsi:type="dcterms:W3CDTF">2025-08-08T12:13:00Z</dcterms:modified>
</cp:coreProperties>
</file>