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0C0" w:rsidRPr="002B3AD4" w:rsidRDefault="002B3AD4" w:rsidP="002B3AD4">
      <w:pPr>
        <w:pStyle w:val="NormalnyWeb"/>
        <w:jc w:val="both"/>
        <w:rPr>
          <w:rFonts w:ascii="Arial" w:hAnsi="Arial" w:cs="Arial"/>
          <w:sz w:val="24"/>
          <w:szCs w:val="24"/>
        </w:rPr>
      </w:pPr>
      <w:bookmarkStart w:id="0" w:name="_Hlk60059511"/>
      <w:bookmarkStart w:id="1" w:name="_GoBack"/>
      <w:r>
        <w:rPr>
          <w:rFonts w:ascii="Arial" w:hAnsi="Arial" w:cs="Arial"/>
          <w:b/>
          <w:bCs/>
          <w:sz w:val="24"/>
          <w:szCs w:val="24"/>
        </w:rPr>
        <w:t>Chroń</w:t>
      </w:r>
      <w:r w:rsidR="00D920C0" w:rsidRPr="002B3AD4">
        <w:rPr>
          <w:rFonts w:ascii="Arial" w:hAnsi="Arial" w:cs="Arial"/>
          <w:b/>
          <w:bCs/>
          <w:sz w:val="24"/>
          <w:szCs w:val="24"/>
        </w:rPr>
        <w:t xml:space="preserve"> wody przed azotanami</w:t>
      </w:r>
      <w:r>
        <w:rPr>
          <w:rFonts w:ascii="Arial" w:hAnsi="Arial" w:cs="Arial"/>
          <w:b/>
          <w:bCs/>
          <w:sz w:val="24"/>
          <w:szCs w:val="24"/>
        </w:rPr>
        <w:t xml:space="preserve"> </w:t>
      </w:r>
      <w:r w:rsidR="008E16A0">
        <w:rPr>
          <w:rFonts w:ascii="Arial" w:hAnsi="Arial" w:cs="Arial"/>
          <w:b/>
          <w:bCs/>
          <w:sz w:val="24"/>
          <w:szCs w:val="24"/>
        </w:rPr>
        <w:t>pochodzenia rolniczego -</w:t>
      </w:r>
      <w:r>
        <w:rPr>
          <w:rFonts w:ascii="Arial" w:hAnsi="Arial" w:cs="Arial"/>
          <w:b/>
          <w:bCs/>
          <w:sz w:val="24"/>
          <w:szCs w:val="24"/>
        </w:rPr>
        <w:t xml:space="preserve"> złóż wniosek</w:t>
      </w:r>
      <w:r w:rsidR="00EF746F">
        <w:rPr>
          <w:rFonts w:ascii="Arial" w:hAnsi="Arial" w:cs="Arial"/>
          <w:b/>
          <w:bCs/>
          <w:sz w:val="24"/>
          <w:szCs w:val="24"/>
        </w:rPr>
        <w:br/>
      </w:r>
      <w:r w:rsidR="008E16A0">
        <w:rPr>
          <w:rFonts w:ascii="Arial" w:hAnsi="Arial" w:cs="Arial"/>
          <w:b/>
          <w:bCs/>
          <w:sz w:val="24"/>
          <w:szCs w:val="24"/>
        </w:rPr>
        <w:t>o</w:t>
      </w:r>
      <w:r w:rsidR="00E814AE">
        <w:rPr>
          <w:rFonts w:ascii="Arial" w:hAnsi="Arial" w:cs="Arial"/>
          <w:b/>
          <w:bCs/>
          <w:sz w:val="24"/>
          <w:szCs w:val="24"/>
        </w:rPr>
        <w:t xml:space="preserve"> </w:t>
      </w:r>
      <w:r w:rsidR="008E16A0">
        <w:rPr>
          <w:rFonts w:ascii="Arial" w:hAnsi="Arial" w:cs="Arial"/>
          <w:b/>
          <w:bCs/>
          <w:sz w:val="24"/>
          <w:szCs w:val="24"/>
        </w:rPr>
        <w:t>dofinansowanie</w:t>
      </w:r>
    </w:p>
    <w:p w:rsidR="00500894" w:rsidRDefault="00D920C0" w:rsidP="002B3AD4">
      <w:pPr>
        <w:pStyle w:val="NormalnyWeb"/>
        <w:jc w:val="both"/>
        <w:rPr>
          <w:rFonts w:ascii="Arial" w:hAnsi="Arial" w:cs="Arial"/>
          <w:b/>
          <w:sz w:val="24"/>
          <w:szCs w:val="24"/>
        </w:rPr>
      </w:pPr>
      <w:r w:rsidRPr="002B3AD4">
        <w:rPr>
          <w:rFonts w:ascii="Arial" w:hAnsi="Arial" w:cs="Arial"/>
          <w:b/>
          <w:sz w:val="24"/>
          <w:szCs w:val="24"/>
        </w:rPr>
        <w:t xml:space="preserve">ARiMR rozpoczyna nabór wniosków o </w:t>
      </w:r>
      <w:r w:rsidR="005215C8">
        <w:rPr>
          <w:rFonts w:ascii="Arial" w:hAnsi="Arial" w:cs="Arial"/>
          <w:b/>
          <w:sz w:val="24"/>
          <w:szCs w:val="24"/>
        </w:rPr>
        <w:t>dofinansowanie inwestycji mających</w:t>
      </w:r>
      <w:r w:rsidR="00EF746F">
        <w:rPr>
          <w:rFonts w:ascii="Arial" w:hAnsi="Arial" w:cs="Arial"/>
          <w:b/>
          <w:sz w:val="24"/>
          <w:szCs w:val="24"/>
        </w:rPr>
        <w:br/>
      </w:r>
      <w:r w:rsidR="005215C8">
        <w:rPr>
          <w:rFonts w:ascii="Arial" w:hAnsi="Arial" w:cs="Arial"/>
          <w:b/>
          <w:sz w:val="24"/>
          <w:szCs w:val="24"/>
        </w:rPr>
        <w:t xml:space="preserve">na celu </w:t>
      </w:r>
      <w:r w:rsidR="005215C8" w:rsidRPr="002B3AD4">
        <w:rPr>
          <w:rFonts w:ascii="Arial" w:hAnsi="Arial" w:cs="Arial"/>
          <w:b/>
          <w:sz w:val="24"/>
          <w:szCs w:val="24"/>
        </w:rPr>
        <w:t>ochronę wód przed zanieczyszczeniem azotanami pochodzącymi ze źródeł rolniczych</w:t>
      </w:r>
      <w:r w:rsidR="005215C8">
        <w:rPr>
          <w:rFonts w:ascii="Arial" w:hAnsi="Arial" w:cs="Arial"/>
          <w:b/>
          <w:sz w:val="24"/>
          <w:szCs w:val="24"/>
        </w:rPr>
        <w:t>.</w:t>
      </w:r>
      <w:r w:rsidR="005215C8" w:rsidRPr="005215C8">
        <w:rPr>
          <w:rFonts w:ascii="Arial" w:hAnsi="Arial" w:cs="Arial"/>
          <w:b/>
          <w:bCs/>
          <w:sz w:val="24"/>
          <w:szCs w:val="24"/>
        </w:rPr>
        <w:t xml:space="preserve"> </w:t>
      </w:r>
      <w:r w:rsidR="005215C8" w:rsidRPr="002B3AD4">
        <w:rPr>
          <w:rFonts w:ascii="Arial" w:hAnsi="Arial" w:cs="Arial"/>
          <w:b/>
          <w:bCs/>
          <w:sz w:val="24"/>
          <w:szCs w:val="24"/>
        </w:rPr>
        <w:t xml:space="preserve">Pomoc jest finansowana z </w:t>
      </w:r>
      <w:r w:rsidR="008E16A0">
        <w:rPr>
          <w:rFonts w:ascii="Arial" w:hAnsi="Arial" w:cs="Arial"/>
          <w:b/>
          <w:bCs/>
          <w:sz w:val="24"/>
          <w:szCs w:val="24"/>
        </w:rPr>
        <w:t xml:space="preserve">budżetu </w:t>
      </w:r>
      <w:r w:rsidR="005215C8" w:rsidRPr="002B3AD4">
        <w:rPr>
          <w:rFonts w:ascii="Arial" w:hAnsi="Arial" w:cs="Arial"/>
          <w:b/>
          <w:bCs/>
          <w:sz w:val="24"/>
          <w:szCs w:val="24"/>
        </w:rPr>
        <w:t xml:space="preserve">Programu Rozwoju Obszarów Wiejskich na lata 2014-2020, a wnioski można składać </w:t>
      </w:r>
      <w:r w:rsidR="005215C8">
        <w:rPr>
          <w:rFonts w:ascii="Arial" w:hAnsi="Arial" w:cs="Arial"/>
          <w:b/>
          <w:bCs/>
          <w:sz w:val="24"/>
          <w:szCs w:val="24"/>
        </w:rPr>
        <w:t>od</w:t>
      </w:r>
      <w:r w:rsidR="00C21177">
        <w:rPr>
          <w:rFonts w:ascii="Arial" w:hAnsi="Arial" w:cs="Arial"/>
          <w:b/>
          <w:bCs/>
          <w:sz w:val="24"/>
          <w:szCs w:val="24"/>
        </w:rPr>
        <w:br/>
      </w:r>
      <w:r w:rsidR="005215C8">
        <w:rPr>
          <w:rFonts w:ascii="Arial" w:hAnsi="Arial" w:cs="Arial"/>
          <w:b/>
          <w:bCs/>
          <w:sz w:val="24"/>
          <w:szCs w:val="24"/>
        </w:rPr>
        <w:t xml:space="preserve">29 grudnia 2020 </w:t>
      </w:r>
      <w:r w:rsidR="005215C8" w:rsidRPr="002B3AD4">
        <w:rPr>
          <w:rFonts w:ascii="Arial" w:hAnsi="Arial" w:cs="Arial"/>
          <w:b/>
          <w:bCs/>
          <w:sz w:val="24"/>
          <w:szCs w:val="24"/>
        </w:rPr>
        <w:t>do 26 lutego 2021 r.</w:t>
      </w:r>
    </w:p>
    <w:p w:rsidR="00D920C0" w:rsidRPr="002B3AD4" w:rsidRDefault="00D920C0" w:rsidP="002B3AD4">
      <w:pPr>
        <w:pStyle w:val="NormalnyWeb"/>
        <w:jc w:val="both"/>
        <w:rPr>
          <w:rFonts w:ascii="Arial" w:hAnsi="Arial" w:cs="Arial"/>
          <w:sz w:val="24"/>
          <w:szCs w:val="24"/>
        </w:rPr>
      </w:pPr>
      <w:r w:rsidRPr="002B3AD4">
        <w:rPr>
          <w:rFonts w:ascii="Arial" w:hAnsi="Arial" w:cs="Arial"/>
          <w:sz w:val="24"/>
          <w:szCs w:val="24"/>
        </w:rPr>
        <w:t>Wsparcie adresowane jest do gospodarzy prowadzących chów lub hodowlę zwierząt w rozumieniu przepisów o organizacji hodowli i rozrodzie zwierząt gospodarskich.</w:t>
      </w:r>
      <w:r w:rsidR="00C21177">
        <w:rPr>
          <w:rFonts w:ascii="Arial" w:hAnsi="Arial" w:cs="Arial"/>
          <w:sz w:val="24"/>
          <w:szCs w:val="24"/>
        </w:rPr>
        <w:br/>
      </w:r>
      <w:r w:rsidRPr="002B3AD4">
        <w:rPr>
          <w:rFonts w:ascii="Arial" w:hAnsi="Arial" w:cs="Arial"/>
          <w:sz w:val="24"/>
          <w:szCs w:val="24"/>
        </w:rPr>
        <w:t xml:space="preserve">O pomoc nie mogą ubiegać się właściciele ferm drobiu powyżej 40 tys. stanowisk oraz trzody chlewnej powyżej 2 tys. stanowisk dla świń o wadze ponad 30 kg lub 750 stanowisk dla macior. </w:t>
      </w:r>
    </w:p>
    <w:p w:rsidR="00D920C0" w:rsidRPr="002B3AD4" w:rsidRDefault="00D920C0" w:rsidP="002B3AD4">
      <w:pPr>
        <w:pStyle w:val="NormalnyWeb"/>
        <w:jc w:val="both"/>
        <w:rPr>
          <w:rFonts w:ascii="Arial" w:hAnsi="Arial" w:cs="Arial"/>
          <w:sz w:val="24"/>
          <w:szCs w:val="24"/>
        </w:rPr>
      </w:pPr>
      <w:r w:rsidRPr="002B3AD4">
        <w:rPr>
          <w:rFonts w:ascii="Arial" w:hAnsi="Arial" w:cs="Arial"/>
          <w:b/>
          <w:bCs/>
          <w:sz w:val="24"/>
          <w:szCs w:val="24"/>
        </w:rPr>
        <w:t xml:space="preserve">Maksymalnie na jedno gospodarstwo można otrzymać 100 tys. zł. </w:t>
      </w:r>
      <w:r w:rsidRPr="002B3AD4">
        <w:rPr>
          <w:rFonts w:ascii="Arial" w:hAnsi="Arial" w:cs="Arial"/>
          <w:sz w:val="24"/>
          <w:szCs w:val="24"/>
        </w:rPr>
        <w:t xml:space="preserve">Pomoc przyznawana jest w formie refundacji 50 proc. kosztów kwalifikowanych poniesionych na inwestycję (60 proc. w przypadku młodego rolnika). </w:t>
      </w:r>
    </w:p>
    <w:p w:rsidR="00D920C0" w:rsidRPr="002B3AD4" w:rsidRDefault="00E20BA6" w:rsidP="002B3AD4">
      <w:pPr>
        <w:pStyle w:val="NormalnyWeb"/>
        <w:jc w:val="both"/>
        <w:rPr>
          <w:rFonts w:ascii="Arial" w:hAnsi="Arial" w:cs="Arial"/>
          <w:sz w:val="24"/>
          <w:szCs w:val="24"/>
        </w:rPr>
      </w:pPr>
      <w:r w:rsidRPr="002B3AD4">
        <w:rPr>
          <w:rFonts w:ascii="Arial" w:hAnsi="Arial" w:cs="Arial"/>
          <w:sz w:val="24"/>
          <w:szCs w:val="24"/>
        </w:rPr>
        <w:t>Dofinansowanie</w:t>
      </w:r>
      <w:r w:rsidR="00D920C0" w:rsidRPr="002B3AD4">
        <w:rPr>
          <w:rFonts w:ascii="Arial" w:hAnsi="Arial" w:cs="Arial"/>
          <w:sz w:val="24"/>
          <w:szCs w:val="24"/>
        </w:rPr>
        <w:t xml:space="preserve"> może być przyznan</w:t>
      </w:r>
      <w:r w:rsidRPr="002B3AD4">
        <w:rPr>
          <w:rFonts w:ascii="Arial" w:hAnsi="Arial" w:cs="Arial"/>
          <w:sz w:val="24"/>
          <w:szCs w:val="24"/>
        </w:rPr>
        <w:t>e</w:t>
      </w:r>
      <w:r w:rsidR="00D920C0" w:rsidRPr="002B3AD4">
        <w:rPr>
          <w:rFonts w:ascii="Arial" w:hAnsi="Arial" w:cs="Arial"/>
          <w:sz w:val="24"/>
          <w:szCs w:val="24"/>
        </w:rPr>
        <w:t xml:space="preserve"> na inwestycje, które zapewnią dostosowanie gospodarstw do wymagań określonych w „Programie działań mających na celu zmniejszenie zanieczyszczenia wód azotanami pochodzącymi ze źródeł rolniczych oraz zapobieganie dalszemu zanieczyszczeniu”</w:t>
      </w:r>
      <w:r w:rsidRPr="002B3AD4">
        <w:rPr>
          <w:rFonts w:ascii="Arial" w:hAnsi="Arial" w:cs="Arial"/>
          <w:sz w:val="24"/>
          <w:szCs w:val="24"/>
        </w:rPr>
        <w:t>. Chodzi przede wszystkim</w:t>
      </w:r>
      <w:r w:rsidR="00EF746F">
        <w:rPr>
          <w:rFonts w:ascii="Arial" w:hAnsi="Arial" w:cs="Arial"/>
          <w:sz w:val="24"/>
          <w:szCs w:val="24"/>
        </w:rPr>
        <w:br/>
      </w:r>
      <w:r w:rsidRPr="002B3AD4">
        <w:rPr>
          <w:rFonts w:ascii="Arial" w:hAnsi="Arial" w:cs="Arial"/>
          <w:sz w:val="24"/>
          <w:szCs w:val="24"/>
        </w:rPr>
        <w:t>o inwestycje</w:t>
      </w:r>
      <w:r w:rsidR="00D920C0" w:rsidRPr="002B3AD4">
        <w:rPr>
          <w:rFonts w:ascii="Arial" w:hAnsi="Arial" w:cs="Arial"/>
          <w:sz w:val="24"/>
          <w:szCs w:val="24"/>
        </w:rPr>
        <w:t xml:space="preserve"> dotyczą</w:t>
      </w:r>
      <w:r w:rsidRPr="002B3AD4">
        <w:rPr>
          <w:rFonts w:ascii="Arial" w:hAnsi="Arial" w:cs="Arial"/>
          <w:sz w:val="24"/>
          <w:szCs w:val="24"/>
        </w:rPr>
        <w:t>ce</w:t>
      </w:r>
      <w:r w:rsidR="00D920C0" w:rsidRPr="002B3AD4">
        <w:rPr>
          <w:rFonts w:ascii="Arial" w:hAnsi="Arial" w:cs="Arial"/>
          <w:sz w:val="24"/>
          <w:szCs w:val="24"/>
        </w:rPr>
        <w:t xml:space="preserve"> warunków przechowywania nawozów naturalnych (oraz kiszonek </w:t>
      </w:r>
      <w:r w:rsidR="008E16A0">
        <w:rPr>
          <w:rFonts w:ascii="Arial" w:hAnsi="Arial" w:cs="Arial"/>
          <w:sz w:val="24"/>
          <w:szCs w:val="24"/>
        </w:rPr>
        <w:t>-</w:t>
      </w:r>
      <w:r w:rsidR="00D920C0" w:rsidRPr="002B3AD4">
        <w:rPr>
          <w:rFonts w:ascii="Arial" w:hAnsi="Arial" w:cs="Arial"/>
          <w:sz w:val="24"/>
          <w:szCs w:val="24"/>
        </w:rPr>
        <w:t xml:space="preserve"> w przypadku młodych rolników). </w:t>
      </w:r>
      <w:r w:rsidR="005215C8">
        <w:rPr>
          <w:rFonts w:ascii="Arial" w:hAnsi="Arial" w:cs="Arial"/>
          <w:sz w:val="24"/>
          <w:szCs w:val="24"/>
        </w:rPr>
        <w:t>Wsparcie</w:t>
      </w:r>
      <w:r w:rsidR="00D920C0" w:rsidRPr="002B3AD4">
        <w:rPr>
          <w:rFonts w:ascii="Arial" w:hAnsi="Arial" w:cs="Arial"/>
          <w:sz w:val="24"/>
          <w:szCs w:val="24"/>
        </w:rPr>
        <w:t xml:space="preserve"> można otrzymać m.in. na koszty budowy, przebudowy lub zakupu zbiorników do przechowywania nawozów naturalnych płynnych, płyt do gromadzenia nawozów naturalnych stałych, zbiorników lub płyt do przechowywania kiszonek, jak również zakupu nowych maszyn i urządzeń do aplikacji nawozów naturalnych płynnych. </w:t>
      </w:r>
    </w:p>
    <w:p w:rsidR="00E20BA6" w:rsidRDefault="00E20BA6" w:rsidP="002B3AD4">
      <w:pPr>
        <w:spacing w:before="100" w:beforeAutospacing="1" w:after="100" w:afterAutospacing="1"/>
        <w:jc w:val="both"/>
        <w:rPr>
          <w:rFonts w:ascii="Arial" w:eastAsia="Times New Roman" w:hAnsi="Arial" w:cs="Arial"/>
          <w:sz w:val="24"/>
          <w:szCs w:val="24"/>
          <w:lang w:eastAsia="pl-PL"/>
        </w:rPr>
      </w:pPr>
      <w:r w:rsidRPr="00491037">
        <w:rPr>
          <w:rFonts w:ascii="Arial" w:eastAsia="Times New Roman" w:hAnsi="Arial" w:cs="Arial"/>
          <w:b/>
          <w:sz w:val="24"/>
          <w:szCs w:val="24"/>
          <w:lang w:eastAsia="pl-PL"/>
        </w:rPr>
        <w:t>Wnioski o dofinansowanie wraz z wymaganymi dokumentami można składać</w:t>
      </w:r>
      <w:r w:rsidRPr="002B3AD4">
        <w:rPr>
          <w:rFonts w:ascii="Arial" w:eastAsia="Times New Roman" w:hAnsi="Arial" w:cs="Arial"/>
          <w:sz w:val="24"/>
          <w:szCs w:val="24"/>
          <w:lang w:eastAsia="pl-PL"/>
        </w:rPr>
        <w:t xml:space="preserve"> osobiście (lub przez pełnomocnika) w biurach powiatowych i oddziałach regionalnych ARiMR, drogą elektroniczną, a także w formie przesyłki rejestrowanej nadanej</w:t>
      </w:r>
      <w:r w:rsidR="00EF746F">
        <w:rPr>
          <w:rFonts w:ascii="Arial" w:eastAsia="Times New Roman" w:hAnsi="Arial" w:cs="Arial"/>
          <w:sz w:val="24"/>
          <w:szCs w:val="24"/>
          <w:lang w:eastAsia="pl-PL"/>
        </w:rPr>
        <w:br/>
      </w:r>
      <w:r w:rsidRPr="002B3AD4">
        <w:rPr>
          <w:rFonts w:ascii="Arial" w:eastAsia="Times New Roman" w:hAnsi="Arial" w:cs="Arial"/>
          <w:sz w:val="24"/>
          <w:szCs w:val="24"/>
          <w:lang w:eastAsia="pl-PL"/>
        </w:rPr>
        <w:t>w placówce Poczty Polskiej.</w:t>
      </w:r>
    </w:p>
    <w:p w:rsidR="00C96A71" w:rsidRPr="00EF746F" w:rsidRDefault="00E20BA6" w:rsidP="002B3AD4">
      <w:pPr>
        <w:spacing w:before="100" w:beforeAutospacing="1" w:after="100" w:afterAutospacing="1"/>
        <w:jc w:val="both"/>
        <w:rPr>
          <w:rFonts w:ascii="Arial" w:hAnsi="Arial" w:cs="Arial"/>
          <w:b/>
          <w:sz w:val="24"/>
          <w:szCs w:val="24"/>
        </w:rPr>
      </w:pPr>
      <w:r w:rsidRPr="00EF746F">
        <w:rPr>
          <w:rFonts w:ascii="Arial" w:eastAsia="Times New Roman" w:hAnsi="Arial" w:cs="Arial"/>
          <w:b/>
          <w:sz w:val="24"/>
          <w:szCs w:val="24"/>
          <w:lang w:eastAsia="pl-PL"/>
        </w:rPr>
        <w:t xml:space="preserve">Więcej informacji na stronie </w:t>
      </w:r>
      <w:hyperlink r:id="rId5" w:tooltip="Opens internal link in current window" w:history="1">
        <w:r w:rsidRPr="00EF746F">
          <w:rPr>
            <w:rFonts w:ascii="Arial" w:eastAsia="Times New Roman" w:hAnsi="Arial" w:cs="Arial"/>
            <w:b/>
            <w:sz w:val="24"/>
            <w:szCs w:val="24"/>
            <w:lang w:eastAsia="pl-PL"/>
          </w:rPr>
          <w:t>www.arimr.gov.pl</w:t>
        </w:r>
      </w:hyperlink>
      <w:r w:rsidRPr="00EF746F">
        <w:rPr>
          <w:rFonts w:ascii="Arial" w:eastAsia="Times New Roman" w:hAnsi="Arial" w:cs="Arial"/>
          <w:b/>
          <w:sz w:val="24"/>
          <w:szCs w:val="24"/>
          <w:lang w:eastAsia="pl-PL"/>
        </w:rPr>
        <w:t xml:space="preserve"> i pod numerem bezpłatnej infolinii </w:t>
      </w:r>
      <w:r w:rsidR="00EF746F">
        <w:rPr>
          <w:rFonts w:ascii="Arial" w:eastAsia="Times New Roman" w:hAnsi="Arial" w:cs="Arial"/>
          <w:b/>
          <w:sz w:val="24"/>
          <w:szCs w:val="24"/>
          <w:lang w:eastAsia="pl-PL"/>
        </w:rPr>
        <w:t xml:space="preserve"> - </w:t>
      </w:r>
      <w:r w:rsidRPr="00EF746F">
        <w:rPr>
          <w:rFonts w:ascii="Arial" w:eastAsia="Times New Roman" w:hAnsi="Arial" w:cs="Arial"/>
          <w:b/>
          <w:sz w:val="24"/>
          <w:szCs w:val="24"/>
          <w:lang w:eastAsia="pl-PL"/>
        </w:rPr>
        <w:t>800 38 00 84.</w:t>
      </w:r>
      <w:bookmarkEnd w:id="0"/>
      <w:bookmarkEnd w:id="1"/>
    </w:p>
    <w:sectPr w:rsidR="00C96A71" w:rsidRPr="00EF7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09F5"/>
    <w:multiLevelType w:val="multilevel"/>
    <w:tmpl w:val="61F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F2477"/>
    <w:multiLevelType w:val="multilevel"/>
    <w:tmpl w:val="5E82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50706"/>
    <w:multiLevelType w:val="multilevel"/>
    <w:tmpl w:val="30BE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C0"/>
    <w:rsid w:val="002B3AD4"/>
    <w:rsid w:val="002C650C"/>
    <w:rsid w:val="00462FE5"/>
    <w:rsid w:val="00491037"/>
    <w:rsid w:val="00500894"/>
    <w:rsid w:val="005215C8"/>
    <w:rsid w:val="005B7581"/>
    <w:rsid w:val="00723BE4"/>
    <w:rsid w:val="007405C1"/>
    <w:rsid w:val="007B02EE"/>
    <w:rsid w:val="008E16A0"/>
    <w:rsid w:val="00975B48"/>
    <w:rsid w:val="00C21177"/>
    <w:rsid w:val="00D920C0"/>
    <w:rsid w:val="00E20BA6"/>
    <w:rsid w:val="00E814AE"/>
    <w:rsid w:val="00EF746F"/>
    <w:rsid w:val="00F55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348F"/>
  <w15:chartTrackingRefBased/>
  <w15:docId w15:val="{353E0998-969B-4E8D-8554-4C110E79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20C0"/>
    <w:pPr>
      <w:spacing w:after="0" w:line="240" w:lineRule="auto"/>
    </w:pPr>
    <w:rPr>
      <w:rFonts w:ascii="Calibri" w:hAnsi="Calibri" w:cs="Calibri"/>
    </w:rPr>
  </w:style>
  <w:style w:type="paragraph" w:styleId="Nagwek2">
    <w:name w:val="heading 2"/>
    <w:basedOn w:val="Normalny"/>
    <w:link w:val="Nagwek2Znak"/>
    <w:uiPriority w:val="9"/>
    <w:qFormat/>
    <w:rsid w:val="00D920C0"/>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920C0"/>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920C0"/>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D920C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920C0"/>
    <w:rPr>
      <w:rFonts w:ascii="Times New Roman" w:eastAsia="Times New Roman" w:hAnsi="Times New Roman" w:cs="Times New Roman"/>
      <w:b/>
      <w:bCs/>
      <w:sz w:val="27"/>
      <w:szCs w:val="27"/>
      <w:lang w:eastAsia="pl-PL"/>
    </w:rPr>
  </w:style>
  <w:style w:type="paragraph" w:customStyle="1" w:styleId="csc-header-date">
    <w:name w:val="csc-header-date"/>
    <w:basedOn w:val="Normalny"/>
    <w:rsid w:val="00D920C0"/>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dytext">
    <w:name w:val="bodytext"/>
    <w:basedOn w:val="Normalny"/>
    <w:rsid w:val="00D920C0"/>
    <w:pPr>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920C0"/>
    <w:rPr>
      <w:color w:val="0000FF"/>
      <w:u w:val="single"/>
    </w:rPr>
  </w:style>
  <w:style w:type="character" w:customStyle="1" w:styleId="visibilityhidden">
    <w:name w:val="visibility_hidden"/>
    <w:basedOn w:val="Domylnaczcionkaakapitu"/>
    <w:rsid w:val="00D920C0"/>
  </w:style>
  <w:style w:type="character" w:styleId="Pogrubienie">
    <w:name w:val="Strong"/>
    <w:basedOn w:val="Domylnaczcionkaakapitu"/>
    <w:uiPriority w:val="22"/>
    <w:qFormat/>
    <w:rsid w:val="00D92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1797">
      <w:bodyDiv w:val="1"/>
      <w:marLeft w:val="0"/>
      <w:marRight w:val="0"/>
      <w:marTop w:val="0"/>
      <w:marBottom w:val="0"/>
      <w:divBdr>
        <w:top w:val="none" w:sz="0" w:space="0" w:color="auto"/>
        <w:left w:val="none" w:sz="0" w:space="0" w:color="auto"/>
        <w:bottom w:val="none" w:sz="0" w:space="0" w:color="auto"/>
        <w:right w:val="none" w:sz="0" w:space="0" w:color="auto"/>
      </w:divBdr>
    </w:div>
    <w:div w:id="1730179851">
      <w:bodyDiv w:val="1"/>
      <w:marLeft w:val="0"/>
      <w:marRight w:val="0"/>
      <w:marTop w:val="0"/>
      <w:marBottom w:val="0"/>
      <w:divBdr>
        <w:top w:val="none" w:sz="0" w:space="0" w:color="auto"/>
        <w:left w:val="none" w:sz="0" w:space="0" w:color="auto"/>
        <w:bottom w:val="none" w:sz="0" w:space="0" w:color="auto"/>
        <w:right w:val="none" w:sz="0" w:space="0" w:color="auto"/>
      </w:divBdr>
      <w:divsChild>
        <w:div w:id="1686324796">
          <w:marLeft w:val="0"/>
          <w:marRight w:val="0"/>
          <w:marTop w:val="0"/>
          <w:marBottom w:val="0"/>
          <w:divBdr>
            <w:top w:val="none" w:sz="0" w:space="0" w:color="auto"/>
            <w:left w:val="none" w:sz="0" w:space="0" w:color="auto"/>
            <w:bottom w:val="none" w:sz="0" w:space="0" w:color="auto"/>
            <w:right w:val="none" w:sz="0" w:space="0" w:color="auto"/>
          </w:divBdr>
          <w:divsChild>
            <w:div w:id="181162946">
              <w:marLeft w:val="0"/>
              <w:marRight w:val="0"/>
              <w:marTop w:val="0"/>
              <w:marBottom w:val="0"/>
              <w:divBdr>
                <w:top w:val="none" w:sz="0" w:space="0" w:color="auto"/>
                <w:left w:val="none" w:sz="0" w:space="0" w:color="auto"/>
                <w:bottom w:val="none" w:sz="0" w:space="0" w:color="auto"/>
                <w:right w:val="none" w:sz="0" w:space="0" w:color="auto"/>
              </w:divBdr>
              <w:divsChild>
                <w:div w:id="1557860743">
                  <w:marLeft w:val="0"/>
                  <w:marRight w:val="0"/>
                  <w:marTop w:val="0"/>
                  <w:marBottom w:val="0"/>
                  <w:divBdr>
                    <w:top w:val="none" w:sz="0" w:space="0" w:color="auto"/>
                    <w:left w:val="none" w:sz="0" w:space="0" w:color="auto"/>
                    <w:bottom w:val="none" w:sz="0" w:space="0" w:color="auto"/>
                    <w:right w:val="none" w:sz="0" w:space="0" w:color="auto"/>
                  </w:divBdr>
                  <w:divsChild>
                    <w:div w:id="1241670312">
                      <w:marLeft w:val="0"/>
                      <w:marRight w:val="0"/>
                      <w:marTop w:val="0"/>
                      <w:marBottom w:val="0"/>
                      <w:divBdr>
                        <w:top w:val="none" w:sz="0" w:space="0" w:color="auto"/>
                        <w:left w:val="none" w:sz="0" w:space="0" w:color="auto"/>
                        <w:bottom w:val="none" w:sz="0" w:space="0" w:color="auto"/>
                        <w:right w:val="none" w:sz="0" w:space="0" w:color="auto"/>
                      </w:divBdr>
                      <w:divsChild>
                        <w:div w:id="12663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2610">
                  <w:marLeft w:val="0"/>
                  <w:marRight w:val="0"/>
                  <w:marTop w:val="0"/>
                  <w:marBottom w:val="0"/>
                  <w:divBdr>
                    <w:top w:val="none" w:sz="0" w:space="0" w:color="auto"/>
                    <w:left w:val="none" w:sz="0" w:space="0" w:color="auto"/>
                    <w:bottom w:val="none" w:sz="0" w:space="0" w:color="auto"/>
                    <w:right w:val="none" w:sz="0" w:space="0" w:color="auto"/>
                  </w:divBdr>
                  <w:divsChild>
                    <w:div w:id="1143079323">
                      <w:marLeft w:val="0"/>
                      <w:marRight w:val="0"/>
                      <w:marTop w:val="0"/>
                      <w:marBottom w:val="0"/>
                      <w:divBdr>
                        <w:top w:val="none" w:sz="0" w:space="0" w:color="auto"/>
                        <w:left w:val="none" w:sz="0" w:space="0" w:color="auto"/>
                        <w:bottom w:val="none" w:sz="0" w:space="0" w:color="auto"/>
                        <w:right w:val="none" w:sz="0" w:space="0" w:color="auto"/>
                      </w:divBdr>
                      <w:divsChild>
                        <w:div w:id="813067823">
                          <w:marLeft w:val="0"/>
                          <w:marRight w:val="0"/>
                          <w:marTop w:val="0"/>
                          <w:marBottom w:val="0"/>
                          <w:divBdr>
                            <w:top w:val="none" w:sz="0" w:space="0" w:color="auto"/>
                            <w:left w:val="none" w:sz="0" w:space="0" w:color="auto"/>
                            <w:bottom w:val="none" w:sz="0" w:space="0" w:color="auto"/>
                            <w:right w:val="none" w:sz="0" w:space="0" w:color="auto"/>
                          </w:divBdr>
                          <w:divsChild>
                            <w:div w:id="627204071">
                              <w:marLeft w:val="0"/>
                              <w:marRight w:val="0"/>
                              <w:marTop w:val="0"/>
                              <w:marBottom w:val="0"/>
                              <w:divBdr>
                                <w:top w:val="none" w:sz="0" w:space="0" w:color="auto"/>
                                <w:left w:val="none" w:sz="0" w:space="0" w:color="auto"/>
                                <w:bottom w:val="none" w:sz="0" w:space="0" w:color="auto"/>
                                <w:right w:val="none" w:sz="0" w:space="0" w:color="auto"/>
                              </w:divBdr>
                            </w:div>
                            <w:div w:id="922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963">
          <w:marLeft w:val="0"/>
          <w:marRight w:val="0"/>
          <w:marTop w:val="0"/>
          <w:marBottom w:val="0"/>
          <w:divBdr>
            <w:top w:val="none" w:sz="0" w:space="0" w:color="auto"/>
            <w:left w:val="none" w:sz="0" w:space="0" w:color="auto"/>
            <w:bottom w:val="none" w:sz="0" w:space="0" w:color="auto"/>
            <w:right w:val="none" w:sz="0" w:space="0" w:color="auto"/>
          </w:divBdr>
        </w:div>
      </w:divsChild>
    </w:div>
    <w:div w:id="17558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imr.gov.pl/o-arimr/oddzialy-regionalne.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1836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Kubiak Przemysław</dc:creator>
  <cp:keywords/>
  <dc:description/>
  <cp:lastModifiedBy>Grzybowska Agnieszka</cp:lastModifiedBy>
  <cp:revision>3</cp:revision>
  <dcterms:created xsi:type="dcterms:W3CDTF">2020-12-28T13:49:00Z</dcterms:created>
  <dcterms:modified xsi:type="dcterms:W3CDTF">2020-12-28T13:53:00Z</dcterms:modified>
</cp:coreProperties>
</file>