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7F" w:rsidRPr="00BF417A" w:rsidRDefault="00BF417A" w:rsidP="00BF417A">
      <w:pPr>
        <w:pStyle w:val="Standard"/>
        <w:shd w:val="clear" w:color="auto" w:fill="FFFFFF"/>
        <w:ind w:left="340" w:right="57"/>
        <w:rPr>
          <w:rFonts w:ascii="Arial" w:hAnsi="Arial" w:cs="Arial"/>
          <w:i/>
          <w:sz w:val="16"/>
          <w:szCs w:val="20"/>
        </w:rPr>
      </w:pPr>
      <w:r w:rsidRPr="00BF417A">
        <w:rPr>
          <w:rFonts w:ascii="Arial" w:hAnsi="Arial" w:cs="Arial"/>
          <w:i/>
          <w:sz w:val="16"/>
          <w:szCs w:val="20"/>
        </w:rPr>
        <w:t xml:space="preserve">Załącznik do Uchwały nr VII/70/2019 Rady Gminy Wyry </w:t>
      </w:r>
      <w:r>
        <w:rPr>
          <w:rFonts w:ascii="Arial" w:hAnsi="Arial" w:cs="Arial"/>
          <w:i/>
          <w:sz w:val="16"/>
          <w:szCs w:val="20"/>
        </w:rPr>
        <w:t>z dnia 30.05</w:t>
      </w:r>
      <w:r w:rsidRPr="00BF417A">
        <w:rPr>
          <w:rFonts w:ascii="Arial" w:hAnsi="Arial" w:cs="Arial"/>
          <w:i/>
          <w:sz w:val="16"/>
          <w:szCs w:val="20"/>
        </w:rPr>
        <w:t xml:space="preserve">.2019 </w:t>
      </w:r>
    </w:p>
    <w:p w:rsidR="00947A7F" w:rsidRDefault="00947A7F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947A7F" w:rsidRDefault="00947A7F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947A7F" w:rsidRDefault="00947A7F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947A7F" w:rsidRDefault="00947A7F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947A7F" w:rsidRDefault="00947A7F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REGULAMIN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ind w:left="426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udzielania dofinansowania do kosztów poniesionych na modernizację źródeł ciepła budynków indywidualnych z terenu Gminy Wyry, realizowanych w ramach Programu Ograniczania Niskiej Emisji w Gminie Wyry w 2019r, w ramach zadania inwestycyjnego pn. „Poprawa jakości powietrza w Gminie Wyry poprzez wymianę </w:t>
      </w:r>
      <w:proofErr w:type="spellStart"/>
      <w:r w:rsidRPr="006411B5">
        <w:rPr>
          <w:rFonts w:ascii="Arial" w:hAnsi="Arial" w:cs="Arial"/>
          <w:sz w:val="20"/>
          <w:szCs w:val="20"/>
        </w:rPr>
        <w:t>nieekologicznych</w:t>
      </w:r>
      <w:proofErr w:type="spellEnd"/>
      <w:r w:rsidRPr="006411B5">
        <w:rPr>
          <w:rFonts w:ascii="Arial" w:hAnsi="Arial" w:cs="Arial"/>
          <w:sz w:val="20"/>
          <w:szCs w:val="20"/>
        </w:rPr>
        <w:t xml:space="preserve"> źródeł ciepła”.</w:t>
      </w:r>
    </w:p>
    <w:p w:rsidR="003E6786" w:rsidRPr="006411B5" w:rsidRDefault="003E6786" w:rsidP="003E6786">
      <w:pPr>
        <w:autoSpaceDE w:val="0"/>
        <w:autoSpaceDN w:val="0"/>
        <w:adjustRightInd w:val="0"/>
        <w:ind w:left="340" w:right="57"/>
        <w:jc w:val="both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1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bCs/>
          <w:sz w:val="20"/>
          <w:szCs w:val="20"/>
        </w:rPr>
      </w:pPr>
      <w:r w:rsidRPr="006411B5">
        <w:rPr>
          <w:rFonts w:ascii="Arial" w:hAnsi="Arial" w:cs="Arial"/>
          <w:b/>
          <w:bCs/>
          <w:sz w:val="20"/>
          <w:szCs w:val="20"/>
        </w:rPr>
        <w:t>Definicje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numPr>
          <w:ilvl w:val="0"/>
          <w:numId w:val="1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Gmina – Gmina Wyry.</w:t>
      </w:r>
    </w:p>
    <w:p w:rsidR="003E6786" w:rsidRPr="006411B5" w:rsidRDefault="003E6786" w:rsidP="003E6786">
      <w:pPr>
        <w:pStyle w:val="Standard"/>
        <w:numPr>
          <w:ilvl w:val="0"/>
          <w:numId w:val="1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Program – </w:t>
      </w:r>
      <w:bookmarkStart w:id="0" w:name="_Hlk9318172"/>
      <w:r w:rsidRPr="006411B5">
        <w:rPr>
          <w:rFonts w:ascii="Arial" w:hAnsi="Arial" w:cs="Arial"/>
          <w:sz w:val="20"/>
          <w:szCs w:val="20"/>
        </w:rPr>
        <w:t>dofinansowany z pożyczki zaciągniętej przez Gminę w Wojewódzkim Funduszu Ochrony Środowiska Program Ograniczania Niskiej Emisji na terenie Gminy Wyry w 2019r</w:t>
      </w:r>
      <w:bookmarkEnd w:id="0"/>
      <w:r w:rsidRPr="006411B5">
        <w:rPr>
          <w:rFonts w:ascii="Arial" w:hAnsi="Arial" w:cs="Arial"/>
          <w:sz w:val="20"/>
          <w:szCs w:val="20"/>
        </w:rPr>
        <w:t>.</w:t>
      </w:r>
    </w:p>
    <w:p w:rsidR="003E6786" w:rsidRPr="006411B5" w:rsidRDefault="003E6786" w:rsidP="003E6786">
      <w:pPr>
        <w:pStyle w:val="Standard"/>
        <w:numPr>
          <w:ilvl w:val="0"/>
          <w:numId w:val="1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Budynek - </w:t>
      </w:r>
      <w:r w:rsidRPr="006411B5">
        <w:rPr>
          <w:rFonts w:ascii="Arial" w:hAnsi="Arial" w:cs="Arial"/>
          <w:iCs/>
          <w:sz w:val="20"/>
          <w:szCs w:val="20"/>
        </w:rPr>
        <w:t xml:space="preserve"> </w:t>
      </w:r>
      <w:r w:rsidRPr="006411B5">
        <w:rPr>
          <w:rFonts w:ascii="Arial" w:hAnsi="Arial" w:cs="Arial"/>
          <w:sz w:val="20"/>
          <w:szCs w:val="20"/>
        </w:rPr>
        <w:t xml:space="preserve">mieszkalny  budynek wolnostojący albo budynek w zabudowie bliźniaczej, szeregowej lub grupowej, służący zaspokajaniu potrzeb mieszkaniowych, stanowiący konstrukcyjnie samodzielną całość, </w:t>
      </w:r>
    </w:p>
    <w:p w:rsidR="003E6786" w:rsidRPr="006411B5" w:rsidRDefault="003E6786" w:rsidP="003E6786">
      <w:pPr>
        <w:pStyle w:val="Standard"/>
        <w:numPr>
          <w:ilvl w:val="0"/>
          <w:numId w:val="1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Inwestor – właściciel/ współwłaściciel budynku mieszkalnego  zlokalizowanego na terenie Gminy, który złożył wymagane dokumenty i podpisał umowę  dotacji. </w:t>
      </w:r>
    </w:p>
    <w:p w:rsidR="003E6786" w:rsidRPr="006411B5" w:rsidRDefault="003E6786" w:rsidP="003E6786">
      <w:pPr>
        <w:pStyle w:val="Standard"/>
        <w:numPr>
          <w:ilvl w:val="0"/>
          <w:numId w:val="1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Dotacja – bezzwrotne dofinansowanie składające się ze środków WFOŚiGW oraz środków Gminy.</w:t>
      </w:r>
    </w:p>
    <w:p w:rsidR="003E6786" w:rsidRPr="006411B5" w:rsidRDefault="003E6786" w:rsidP="003E6786">
      <w:pPr>
        <w:pStyle w:val="Standard"/>
        <w:numPr>
          <w:ilvl w:val="0"/>
          <w:numId w:val="1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Wykonawca – firma instalacyjna, dokonująca wymiany źródła ciepła zgodnie z zasadami Regulaminu.</w:t>
      </w:r>
    </w:p>
    <w:p w:rsidR="003E6786" w:rsidRPr="006411B5" w:rsidRDefault="003E6786" w:rsidP="003E67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Stare źródło ciepła – niskowydajny i </w:t>
      </w:r>
      <w:proofErr w:type="spellStart"/>
      <w:r w:rsidRPr="006411B5">
        <w:rPr>
          <w:rFonts w:ascii="Arial" w:hAnsi="Arial" w:cs="Arial"/>
          <w:sz w:val="20"/>
          <w:szCs w:val="20"/>
        </w:rPr>
        <w:t>nieekologiczny</w:t>
      </w:r>
      <w:proofErr w:type="spellEnd"/>
      <w:r w:rsidRPr="006411B5">
        <w:rPr>
          <w:rFonts w:ascii="Arial" w:hAnsi="Arial" w:cs="Arial"/>
          <w:sz w:val="20"/>
          <w:szCs w:val="20"/>
        </w:rPr>
        <w:t xml:space="preserve"> kocioł na paliwo stałe centralnego ogrzewania oraz inne źródła ciepła z możliwością spalania odpadów stałych.</w:t>
      </w:r>
    </w:p>
    <w:p w:rsidR="003E6786" w:rsidRPr="006411B5" w:rsidRDefault="003E6786" w:rsidP="003E67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Nowe źródło ciepła – fabrycznie nowe wysokosprawne i ekologiczne źródło ciepła - kocioł gazowy kondensacyjny spełniający, w odniesieniu do ogrzewania pomieszczeń, wymagania klasy efektywności energetycznej minimum A, określone w Rozporządzeniu delegowanym Komisji (UE) NR 811/2013 z dnia 18 lutego 2013 r., oraz w Rozporządzeniu Parlamentu Europejskiego i Rady (UE) 2017/1369 z dnia 4 lipca 2017 r. ustanawiającym ramy etykietowania energetycznego i uchylającym dyrektywę 2010/30/UE. </w:t>
      </w:r>
    </w:p>
    <w:p w:rsidR="003E6786" w:rsidRPr="006411B5" w:rsidRDefault="003E6786" w:rsidP="003E67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Wniosek – wniosek o udział w Programie Ograniczania Niskiej Emisji w Gminie Wyry w 2019r. tj. pisemna deklaracja uczestnictwa w Programie i podstawowych parametrów obiektu, składana przez potencjalnego Inwestora, stanowiąca załącznik nr 1 do Regulaminu.</w:t>
      </w:r>
    </w:p>
    <w:p w:rsidR="003E6786" w:rsidRPr="006411B5" w:rsidRDefault="003E6786" w:rsidP="003E678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Umowa – umowa dotacji pomiędzy </w:t>
      </w:r>
      <w:r w:rsidR="001A4460" w:rsidRPr="00947A7F">
        <w:rPr>
          <w:rFonts w:ascii="Arial" w:hAnsi="Arial" w:cs="Arial"/>
          <w:sz w:val="20"/>
          <w:szCs w:val="20"/>
        </w:rPr>
        <w:t>G</w:t>
      </w:r>
      <w:r w:rsidRPr="006411B5">
        <w:rPr>
          <w:rFonts w:ascii="Arial" w:hAnsi="Arial" w:cs="Arial"/>
          <w:sz w:val="20"/>
          <w:szCs w:val="20"/>
        </w:rPr>
        <w:t>miną, Wykonawcą i  Inwestorem.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2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bCs/>
          <w:sz w:val="20"/>
          <w:szCs w:val="20"/>
        </w:rPr>
      </w:pPr>
      <w:r w:rsidRPr="006411B5">
        <w:rPr>
          <w:rFonts w:ascii="Arial" w:hAnsi="Arial" w:cs="Arial"/>
          <w:b/>
          <w:bCs/>
          <w:sz w:val="20"/>
          <w:szCs w:val="20"/>
        </w:rPr>
        <w:t xml:space="preserve">Cele Programu 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numPr>
          <w:ilvl w:val="0"/>
          <w:numId w:val="2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Celem Programu jest zmniejszenie ilości zanieczyszczeń emitowanych do powietrza z procesów spalania paliw stałych w budynkach stanowiących własność Inwestora.</w:t>
      </w:r>
    </w:p>
    <w:p w:rsidR="003E6786" w:rsidRPr="006411B5" w:rsidRDefault="003E6786" w:rsidP="003E6786">
      <w:pPr>
        <w:pStyle w:val="Standard"/>
        <w:numPr>
          <w:ilvl w:val="0"/>
          <w:numId w:val="2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Program realizowany będzie poprzez demontaż nieefektywnych ekologicznie pieców/kotłów/palenisk łącznie z wymianą źródła ciepła na źródło o zwiększonej sprawności ekologicznej - zakup i montaż kotła/pieca zasilanego gazem.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color w:val="FF0000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3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bCs/>
          <w:sz w:val="20"/>
          <w:szCs w:val="20"/>
        </w:rPr>
      </w:pPr>
      <w:r w:rsidRPr="006411B5">
        <w:rPr>
          <w:rFonts w:ascii="Arial" w:hAnsi="Arial" w:cs="Arial"/>
          <w:b/>
          <w:bCs/>
          <w:sz w:val="20"/>
          <w:szCs w:val="20"/>
        </w:rPr>
        <w:t xml:space="preserve">Forma i wysokość dofinansowania 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numPr>
          <w:ilvl w:val="0"/>
          <w:numId w:val="3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Każdy Inwestor może uzyskać dofinansowanie w formie dotacji celowej w ramach Programu w maksymalnej kwocie podanej w kolumnie 7, jednak nie przekraczających wysokości procentowej kosztów całkowitych zadania (kolumna 6).</w:t>
      </w:r>
    </w:p>
    <w:p w:rsidR="003E6786" w:rsidRPr="006411B5" w:rsidRDefault="003E6786" w:rsidP="003E6786">
      <w:pPr>
        <w:ind w:left="340" w:right="57"/>
        <w:rPr>
          <w:rFonts w:ascii="Arial" w:hAnsi="Arial" w:cs="Arial"/>
          <w:sz w:val="20"/>
          <w:szCs w:val="20"/>
        </w:rPr>
      </w:pPr>
    </w:p>
    <w:p w:rsidR="003E6786" w:rsidRDefault="003E6786" w:rsidP="003E6786">
      <w:pPr>
        <w:ind w:left="340" w:right="57"/>
        <w:rPr>
          <w:rFonts w:ascii="Arial" w:hAnsi="Arial" w:cs="Arial"/>
          <w:sz w:val="20"/>
          <w:szCs w:val="20"/>
        </w:rPr>
      </w:pPr>
    </w:p>
    <w:p w:rsidR="00373762" w:rsidRDefault="00373762" w:rsidP="003E6786">
      <w:pPr>
        <w:ind w:left="340" w:right="57"/>
        <w:rPr>
          <w:rFonts w:ascii="Arial" w:hAnsi="Arial" w:cs="Arial"/>
          <w:sz w:val="20"/>
          <w:szCs w:val="20"/>
        </w:rPr>
      </w:pPr>
    </w:p>
    <w:p w:rsidR="00947A7F" w:rsidRPr="006411B5" w:rsidRDefault="00947A7F" w:rsidP="003E6786">
      <w:pPr>
        <w:ind w:left="340" w:right="57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lastRenderedPageBreak/>
        <w:t>Tabela nr 1. Wysokość dofinansowania</w:t>
      </w:r>
    </w:p>
    <w:tbl>
      <w:tblPr>
        <w:tblW w:w="93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9"/>
        <w:gridCol w:w="1508"/>
        <w:gridCol w:w="850"/>
        <w:gridCol w:w="1124"/>
        <w:gridCol w:w="816"/>
        <w:gridCol w:w="1187"/>
      </w:tblGrid>
      <w:tr w:rsidR="003E6786" w:rsidRPr="006411B5" w:rsidTr="003E6786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Zakres modernizacji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Przyjęte max koszty kwalifikowane jednostkowe brutto (zł)</w:t>
            </w:r>
          </w:p>
        </w:tc>
        <w:tc>
          <w:tcPr>
            <w:tcW w:w="3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Źródła finansowania </w:t>
            </w:r>
          </w:p>
        </w:tc>
      </w:tr>
      <w:tr w:rsidR="003E6786" w:rsidRPr="006411B5" w:rsidTr="003E6786">
        <w:trPr>
          <w:cantSplit/>
          <w:trHeight w:val="726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Środki własne mieszkańca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Dotacja </w:t>
            </w:r>
          </w:p>
        </w:tc>
      </w:tr>
      <w:tr w:rsidR="003E6786" w:rsidRPr="006411B5" w:rsidTr="003E6786">
        <w:trPr>
          <w:cantSplit/>
          <w:trHeight w:val="30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  <w:tr w:rsidR="003E6786" w:rsidRPr="006411B5" w:rsidTr="003E6786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6786" w:rsidRPr="006411B5" w:rsidTr="003E6786">
        <w:trPr>
          <w:cantSplit/>
          <w:trHeight w:val="69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Zabudowa Nowego źródła ciepła gazowego w zamian kotła na paliwo stałe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12 000,00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6786" w:rsidRPr="006411B5" w:rsidRDefault="003E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 </w:t>
            </w:r>
          </w:p>
          <w:p w:rsidR="003E6786" w:rsidRPr="006411B5" w:rsidRDefault="003E6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1B5">
              <w:rPr>
                <w:rFonts w:ascii="Arial" w:hAnsi="Arial" w:cs="Arial"/>
                <w:b/>
                <w:bCs/>
                <w:sz w:val="20"/>
                <w:szCs w:val="20"/>
              </w:rPr>
              <w:t>7 200,00</w:t>
            </w:r>
          </w:p>
        </w:tc>
      </w:tr>
    </w:tbl>
    <w:p w:rsidR="003E6786" w:rsidRPr="006411B5" w:rsidRDefault="003E6786" w:rsidP="003E6786">
      <w:pPr>
        <w:pStyle w:val="Standard"/>
        <w:shd w:val="clear" w:color="auto" w:fill="FFFFFF"/>
        <w:ind w:left="340" w:right="57" w:hanging="360"/>
        <w:jc w:val="both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pStyle w:val="Standard"/>
        <w:numPr>
          <w:ilvl w:val="0"/>
          <w:numId w:val="3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Wysokość dofinansowania będzie każdorazowo ustalana indywidualnie na podstawie przedstawionych dowodów księgowych (faktura VAT, rachunek od Wykonawcy) uwzględniającego zakres Kosztów kwalifikowanych szczegółowo określonych w § 6 pkt  1 Regulaminu.</w:t>
      </w:r>
    </w:p>
    <w:p w:rsidR="00947A7F" w:rsidRDefault="003E6786" w:rsidP="00947A7F">
      <w:pPr>
        <w:pStyle w:val="Standard"/>
        <w:numPr>
          <w:ilvl w:val="0"/>
          <w:numId w:val="3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Przedmiotem dofinansowania są Koszty kwalifikowane poniesione w ramach podpisanej Umowy.</w:t>
      </w:r>
    </w:p>
    <w:p w:rsidR="003E6786" w:rsidRPr="00947A7F" w:rsidRDefault="003E6786" w:rsidP="00947A7F">
      <w:pPr>
        <w:pStyle w:val="Standard"/>
        <w:numPr>
          <w:ilvl w:val="0"/>
          <w:numId w:val="3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>Dofinansowaniem nie mogą być objęte prace wykonane przed datą podpisania Umowy.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4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bCs/>
          <w:sz w:val="20"/>
          <w:szCs w:val="20"/>
        </w:rPr>
      </w:pPr>
      <w:r w:rsidRPr="006411B5">
        <w:rPr>
          <w:rFonts w:ascii="Arial" w:hAnsi="Arial" w:cs="Arial"/>
          <w:b/>
          <w:bCs/>
          <w:sz w:val="20"/>
          <w:szCs w:val="20"/>
        </w:rPr>
        <w:t>Warunki przystąpienia Inwestora do Programu</w:t>
      </w:r>
    </w:p>
    <w:p w:rsidR="003E6786" w:rsidRPr="006411B5" w:rsidRDefault="003E6786" w:rsidP="003E6786">
      <w:pPr>
        <w:pStyle w:val="Standard"/>
        <w:shd w:val="clear" w:color="auto" w:fill="FFFFFF"/>
        <w:tabs>
          <w:tab w:val="left" w:pos="5355"/>
        </w:tabs>
        <w:ind w:left="340" w:right="57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ab/>
      </w:r>
    </w:p>
    <w:p w:rsidR="003E6786" w:rsidRPr="006411B5" w:rsidRDefault="003E6786" w:rsidP="003E6786">
      <w:pPr>
        <w:pStyle w:val="Standard"/>
        <w:numPr>
          <w:ilvl w:val="0"/>
          <w:numId w:val="4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Warunkiem przystąpienia do Programu jest złożenie Wniosku do Urzędu, według wzoru stanowiącego załącznik nr 1 do Regulaminu w terminie do 30.06.2019r. </w:t>
      </w:r>
    </w:p>
    <w:p w:rsidR="003E6786" w:rsidRPr="006411B5" w:rsidRDefault="003E6786" w:rsidP="003E6786">
      <w:pPr>
        <w:pStyle w:val="Standard"/>
        <w:numPr>
          <w:ilvl w:val="0"/>
          <w:numId w:val="4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Termin rozpoczęcia składania wniosków zostanie podany do publicznej wiadomości w formie ogłoszenia umieszczonego na stronie internetowej Gminy tj. www.wyry.pl.</w:t>
      </w:r>
    </w:p>
    <w:p w:rsidR="003E6786" w:rsidRPr="006411B5" w:rsidRDefault="003E6786" w:rsidP="003E6786">
      <w:pPr>
        <w:pStyle w:val="Standard"/>
        <w:numPr>
          <w:ilvl w:val="0"/>
          <w:numId w:val="4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Nabór realizowany jest w formie ciągłej, do wyczerpania środków.</w:t>
      </w:r>
    </w:p>
    <w:p w:rsidR="003E6786" w:rsidRPr="006411B5" w:rsidRDefault="003E6786" w:rsidP="003E6786">
      <w:pPr>
        <w:pStyle w:val="Standard"/>
        <w:numPr>
          <w:ilvl w:val="0"/>
          <w:numId w:val="4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Lista Inwestorów sporządzona będzie według kolejności wpływu Wniosków, z zastrzeżeniem, iż pierwszeństwo na liście mają osoby, które zgłosiły akces w roku 2018 do projektu wymiany źródeł ciepła finansowanego ze środków RPO WSL 2014-2020 oraz osoby z listy rezerwowej.</w:t>
      </w:r>
    </w:p>
    <w:p w:rsidR="003E6786" w:rsidRPr="006411B5" w:rsidRDefault="003E6786" w:rsidP="003E6786">
      <w:pPr>
        <w:pStyle w:val="Standard"/>
        <w:numPr>
          <w:ilvl w:val="0"/>
          <w:numId w:val="4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Miejsce na Liście nie może być przedmiotem zbycia, zamiany, przejęcia praw przez inne osoby.</w:t>
      </w:r>
    </w:p>
    <w:p w:rsidR="003E6786" w:rsidRPr="006411B5" w:rsidRDefault="003E6786" w:rsidP="003E6786">
      <w:pPr>
        <w:pStyle w:val="Standard"/>
        <w:numPr>
          <w:ilvl w:val="0"/>
          <w:numId w:val="4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Wyboru terminu realizacji oraz Wykonawcy zadań realizowanych w ramach Programu dokonuje Inwestor według deklaracji złożonej we Wniosku, jednak nie później niż do 30.10.2019r.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5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bCs/>
          <w:sz w:val="20"/>
          <w:szCs w:val="20"/>
        </w:rPr>
      </w:pPr>
      <w:r w:rsidRPr="006411B5">
        <w:rPr>
          <w:rFonts w:ascii="Arial" w:hAnsi="Arial" w:cs="Arial"/>
          <w:b/>
          <w:bCs/>
          <w:sz w:val="20"/>
          <w:szCs w:val="20"/>
        </w:rPr>
        <w:t>Warunki uczestnictwa Inwestora w Programie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numPr>
          <w:ilvl w:val="0"/>
          <w:numId w:val="5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Przystępując do Programu Inwestor oświadcza, że:</w:t>
      </w:r>
    </w:p>
    <w:p w:rsidR="003E6786" w:rsidRPr="006411B5" w:rsidRDefault="003E6786" w:rsidP="003E6786">
      <w:pPr>
        <w:pStyle w:val="Standard"/>
        <w:numPr>
          <w:ilvl w:val="0"/>
          <w:numId w:val="6"/>
        </w:numPr>
        <w:shd w:val="clear" w:color="auto" w:fill="FFFFFF"/>
        <w:ind w:left="993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Jest właścicielem Budynku zlokalizowanego w granicach Gminy Wyry i przedstawia aktualny (nie starszy niż trzy miesiące) dokument potwierdzający prawo dysponowania nieruchomością.</w:t>
      </w:r>
    </w:p>
    <w:p w:rsidR="003E6786" w:rsidRPr="006411B5" w:rsidRDefault="003E6786" w:rsidP="003E6786">
      <w:pPr>
        <w:pStyle w:val="Standard"/>
        <w:numPr>
          <w:ilvl w:val="0"/>
          <w:numId w:val="6"/>
        </w:numPr>
        <w:shd w:val="clear" w:color="auto" w:fill="FFFFFF"/>
        <w:ind w:left="993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 przypadku współwłasności – załącza do wniosku pełnomocnictwo, udzielone przez wszystkich pozostałych współwłaścicieli do ich reprezentowania przez Inwestora.</w:t>
      </w:r>
    </w:p>
    <w:p w:rsidR="003E6786" w:rsidRPr="006411B5" w:rsidRDefault="003E6786" w:rsidP="003E6786">
      <w:pPr>
        <w:pStyle w:val="Standard"/>
        <w:numPr>
          <w:ilvl w:val="0"/>
          <w:numId w:val="6"/>
        </w:numPr>
        <w:shd w:val="clear" w:color="auto" w:fill="FFFFFF"/>
        <w:ind w:left="993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Posiada zainstalowane i pracujące w budynku Stare źródło ciepła na paliwo stałe.</w:t>
      </w:r>
    </w:p>
    <w:p w:rsidR="003E6786" w:rsidRPr="006411B5" w:rsidRDefault="003E6786" w:rsidP="003E6786">
      <w:pPr>
        <w:pStyle w:val="Standard"/>
        <w:numPr>
          <w:ilvl w:val="0"/>
          <w:numId w:val="6"/>
        </w:numPr>
        <w:shd w:val="clear" w:color="auto" w:fill="FFFFFF"/>
        <w:ind w:left="993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Nie posiada drugiego źródła ciepła na paliwo stałe, za wyjątkiem pieca gazowego pracującego w instalacji c.w.u. lub kominka z płaszczem wodnym.</w:t>
      </w:r>
    </w:p>
    <w:p w:rsidR="003E6786" w:rsidRPr="006411B5" w:rsidRDefault="003E6786" w:rsidP="003E6786">
      <w:pPr>
        <w:pStyle w:val="Standard"/>
        <w:numPr>
          <w:ilvl w:val="0"/>
          <w:numId w:val="6"/>
        </w:numPr>
        <w:shd w:val="clear" w:color="auto" w:fill="FFFFFF"/>
        <w:ind w:left="993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Budynek jest oddany do użytku i użytkowany. </w:t>
      </w:r>
    </w:p>
    <w:p w:rsidR="003E6786" w:rsidRPr="006411B5" w:rsidRDefault="003E6786" w:rsidP="003E6786">
      <w:pPr>
        <w:pStyle w:val="Standard"/>
        <w:numPr>
          <w:ilvl w:val="0"/>
          <w:numId w:val="7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Inwestor po zawarciu z Gminą i  Wykonawcą umowy trójstronnej, realizuje wymianę źródła ciepła.</w:t>
      </w:r>
    </w:p>
    <w:p w:rsidR="003E6786" w:rsidRPr="006411B5" w:rsidRDefault="003E6786" w:rsidP="003E6786">
      <w:pPr>
        <w:pStyle w:val="Standard"/>
        <w:numPr>
          <w:ilvl w:val="0"/>
          <w:numId w:val="7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Przez okres 5 lat Inwestor zapewni dostęp do Budynku osobom sprawującym nadzór nad realizacją Programu, w szczególności przedstawicielom Gminy i WFOŚiGW celem przeprowadzenia kontroli.</w:t>
      </w:r>
    </w:p>
    <w:p w:rsidR="003E6786" w:rsidRPr="006411B5" w:rsidRDefault="003E6786" w:rsidP="003E6786">
      <w:pPr>
        <w:pStyle w:val="Standard"/>
        <w:numPr>
          <w:ilvl w:val="0"/>
          <w:numId w:val="7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Inwestor wpłaci na rzecz Wykonawcy płatność częściową przewidzianą umową (wkład własny). Wedle własnego ustalenia jako zaliczka lub zapłata częściowa za wykonane prace. Wykonawca wystawi drugą fakturę na Gminę w zakresie kosztów kwalifikowanych.</w:t>
      </w:r>
    </w:p>
    <w:p w:rsidR="003E6786" w:rsidRPr="006411B5" w:rsidRDefault="003E6786" w:rsidP="003E6786">
      <w:pPr>
        <w:pStyle w:val="Standard"/>
        <w:numPr>
          <w:ilvl w:val="0"/>
          <w:numId w:val="7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Inwestor zobowiązuje się przygotować kotłownię do modernizacji zgodnie z zaleceniami Wykonawcy.</w:t>
      </w:r>
    </w:p>
    <w:p w:rsidR="003E6786" w:rsidRPr="006411B5" w:rsidRDefault="003E6786" w:rsidP="003E6786">
      <w:pPr>
        <w:pStyle w:val="Standard"/>
        <w:numPr>
          <w:ilvl w:val="0"/>
          <w:numId w:val="7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Inwestor zobowiązuje się do przeprowadzenia inwestycji zgodnie z przepisami prawa budowlanego i Polskimi Normami obowiązującymi w tym zakresie. Jeśli jest to wymagane, dokona zgłoszenia właściwemu organowi robót budowlanych niewymagających pozwolenia na budowę, lub uzyska prawomocną decyzję o pozwoleniu na budowę. Jeśli jest to wymagane </w:t>
      </w:r>
      <w:r w:rsidRPr="006411B5">
        <w:rPr>
          <w:rFonts w:ascii="Arial" w:hAnsi="Arial" w:cs="Arial"/>
          <w:sz w:val="20"/>
          <w:szCs w:val="20"/>
        </w:rPr>
        <w:lastRenderedPageBreak/>
        <w:t>przedłoży informację o przyjęciu przez właściwego powiatowego inspektora nadzoru budowlanego zawiadomienia o rozpoczęciu robót budowlanych.</w:t>
      </w:r>
    </w:p>
    <w:p w:rsidR="003E6786" w:rsidRPr="006411B5" w:rsidRDefault="003E6786" w:rsidP="003E6786">
      <w:pPr>
        <w:pStyle w:val="Standard"/>
        <w:numPr>
          <w:ilvl w:val="0"/>
          <w:numId w:val="7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Inwestor wyraża zgodę na przetwarzanie swoich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(Dz. Urz. UE L Nr 119 , str. 1); wyłącznie dla potrzeb realizacji Programu w zakresie niezbędnym do jego prawidłowej realizacji oraz poprawy jego działania.</w:t>
      </w:r>
    </w:p>
    <w:p w:rsidR="003E6786" w:rsidRPr="006411B5" w:rsidRDefault="003E6786" w:rsidP="003E6786">
      <w:pPr>
        <w:pStyle w:val="Standard"/>
        <w:numPr>
          <w:ilvl w:val="0"/>
          <w:numId w:val="7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Zgodnie z art. 4 pkt 8 ustawy z dnia 29 stycznia 2004 r.- Prawo zamówień publicznych (tekst jednolity Dz. U. z 2013r., poz. 907 z </w:t>
      </w:r>
      <w:proofErr w:type="spellStart"/>
      <w:r w:rsidRPr="006411B5">
        <w:rPr>
          <w:rFonts w:ascii="Arial" w:hAnsi="Arial" w:cs="Arial"/>
          <w:sz w:val="20"/>
          <w:szCs w:val="20"/>
        </w:rPr>
        <w:t>późn</w:t>
      </w:r>
      <w:proofErr w:type="spellEnd"/>
      <w:r w:rsidRPr="006411B5">
        <w:rPr>
          <w:rFonts w:ascii="Arial" w:hAnsi="Arial" w:cs="Arial"/>
          <w:sz w:val="20"/>
          <w:szCs w:val="20"/>
        </w:rPr>
        <w:t>. zm.) do zakresu realizowanego przez Inwestorów w ramach Programu nie stosuje się przepisów ustawy Prawo zamówień publicznych.</w:t>
      </w:r>
    </w:p>
    <w:p w:rsidR="003E6786" w:rsidRPr="006411B5" w:rsidRDefault="003E6786" w:rsidP="003E6786">
      <w:pPr>
        <w:pStyle w:val="Standard"/>
        <w:numPr>
          <w:ilvl w:val="0"/>
          <w:numId w:val="7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Inwestor jest zobowiązany do prowadzenia eksploatacji zabudowanych urządzeń zgodnie z ich przeznaczeniem i wytycznymi określonymi w instrukcjach obsługi Dokumentacji </w:t>
      </w:r>
      <w:proofErr w:type="spellStart"/>
      <w:r w:rsidRPr="006411B5">
        <w:rPr>
          <w:rFonts w:ascii="Arial" w:hAnsi="Arial" w:cs="Arial"/>
          <w:sz w:val="20"/>
          <w:szCs w:val="20"/>
        </w:rPr>
        <w:t>Techniczno</w:t>
      </w:r>
      <w:proofErr w:type="spellEnd"/>
      <w:r w:rsidRPr="006411B5">
        <w:rPr>
          <w:rFonts w:ascii="Arial" w:hAnsi="Arial" w:cs="Arial"/>
          <w:sz w:val="20"/>
          <w:szCs w:val="20"/>
        </w:rPr>
        <w:t xml:space="preserve"> Rozruchowej przez okres trwałości. Inwestor nie może dokonywać żadnych zmian i przeróbek na zamontowanych urządzeniach i instalacji bez pisemnego uzgodnienia, powiadomienia i zgody Gminy oraz Wykonawcy. Inwestor nie może zamontować w instalacji c.o. innego, w tym również dodatkowego źródła ciepła bez zgody Gminy.</w:t>
      </w:r>
    </w:p>
    <w:p w:rsidR="003E6786" w:rsidRPr="006411B5" w:rsidRDefault="003E6786" w:rsidP="003E6786">
      <w:pPr>
        <w:pStyle w:val="Standard"/>
        <w:numPr>
          <w:ilvl w:val="0"/>
          <w:numId w:val="7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 przypadku zbycia budynku w okresie 5 lat od daty odbioru instalacji kolejni właściciele budynku nabywają prawa i obowiązki wynikające z zawartych umów, a Inwestor ma obowiązek powiadomić ich o tym fakcie. W przeciwnym razie Gmina wystąpi o zwrot przekazanej dotacji z odsetkami jak dla zaległości podatkowych.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6</w:t>
      </w:r>
    </w:p>
    <w:p w:rsidR="003E6786" w:rsidRPr="006411B5" w:rsidRDefault="003E6786" w:rsidP="003E6786">
      <w:pPr>
        <w:autoSpaceDE w:val="0"/>
        <w:autoSpaceDN w:val="0"/>
        <w:adjustRightInd w:val="0"/>
        <w:ind w:left="340" w:right="57" w:hanging="720"/>
        <w:jc w:val="center"/>
        <w:rPr>
          <w:rFonts w:ascii="Arial" w:hAnsi="Arial" w:cs="Arial"/>
          <w:b/>
          <w:bCs/>
          <w:sz w:val="20"/>
          <w:szCs w:val="20"/>
        </w:rPr>
      </w:pPr>
      <w:r w:rsidRPr="006411B5">
        <w:rPr>
          <w:rFonts w:ascii="Arial" w:hAnsi="Arial" w:cs="Arial"/>
          <w:b/>
          <w:bCs/>
          <w:sz w:val="20"/>
          <w:szCs w:val="20"/>
        </w:rPr>
        <w:t>Zakres kosztów kwalifikowanych</w:t>
      </w:r>
    </w:p>
    <w:p w:rsidR="003E6786" w:rsidRPr="006411B5" w:rsidRDefault="003E6786" w:rsidP="003E6786">
      <w:pPr>
        <w:autoSpaceDE w:val="0"/>
        <w:autoSpaceDN w:val="0"/>
        <w:adjustRightInd w:val="0"/>
        <w:ind w:left="340" w:right="57" w:hanging="720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bCs/>
          <w:sz w:val="20"/>
          <w:szCs w:val="20"/>
        </w:rPr>
        <w:t>Koszty kwalifikowane</w:t>
      </w:r>
      <w:r w:rsidRPr="006411B5">
        <w:rPr>
          <w:rFonts w:ascii="Arial" w:hAnsi="Arial" w:cs="Arial"/>
          <w:sz w:val="20"/>
          <w:szCs w:val="20"/>
        </w:rPr>
        <w:t xml:space="preserve"> stanowią:</w:t>
      </w:r>
    </w:p>
    <w:p w:rsidR="003E6786" w:rsidRPr="006411B5" w:rsidRDefault="003E6786" w:rsidP="003E6786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Demontaż starego źródła ciepła.</w:t>
      </w:r>
    </w:p>
    <w:p w:rsidR="003E6786" w:rsidRPr="006411B5" w:rsidRDefault="003E6786" w:rsidP="003E6786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Zakup i montaż nowego źródła ciepła na paliwo gazowe.</w:t>
      </w:r>
    </w:p>
    <w:p w:rsidR="003E6786" w:rsidRPr="006411B5" w:rsidRDefault="003E6786" w:rsidP="003E6786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Wkład kominowy dla kotła gazowego.</w:t>
      </w:r>
    </w:p>
    <w:p w:rsidR="003E6786" w:rsidRPr="006411B5" w:rsidRDefault="003E6786" w:rsidP="003E678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Wszelkie pozostałe koszty konieczne do poniesienia przez Inwestora w celu prawidłowej realizacji Programu uznaje się za niekwalifikowane. Za </w:t>
      </w:r>
      <w:r w:rsidRPr="006411B5">
        <w:rPr>
          <w:rFonts w:ascii="Arial" w:hAnsi="Arial" w:cs="Arial"/>
          <w:bCs/>
          <w:sz w:val="20"/>
          <w:szCs w:val="20"/>
        </w:rPr>
        <w:t>koszty niekwalifikowane</w:t>
      </w:r>
      <w:r w:rsidRPr="006411B5">
        <w:rPr>
          <w:rFonts w:ascii="Arial" w:hAnsi="Arial" w:cs="Arial"/>
          <w:sz w:val="20"/>
          <w:szCs w:val="20"/>
        </w:rPr>
        <w:t xml:space="preserve"> uznaje się m. in.:</w:t>
      </w:r>
    </w:p>
    <w:p w:rsidR="003E6786" w:rsidRPr="006411B5" w:rsidRDefault="003E6786" w:rsidP="003E6786">
      <w:pPr>
        <w:pStyle w:val="Tekstpodstawowywcity2"/>
        <w:numPr>
          <w:ilvl w:val="3"/>
          <w:numId w:val="10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Wykonanie robót budowlanych lub towarzyszących, niezwiązanych bezpośrednio z celem Programu, np. wymiana instalacji c.w.u., co.</w:t>
      </w:r>
    </w:p>
    <w:p w:rsidR="003E6786" w:rsidRPr="006411B5" w:rsidRDefault="003E6786" w:rsidP="003E6786">
      <w:pPr>
        <w:pStyle w:val="Tekstpodstawowywcity2"/>
        <w:numPr>
          <w:ilvl w:val="3"/>
          <w:numId w:val="10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Uzyskanie pozwoleń i opracowanie dokumentacji projektowej, niezbędnych przy wykonaniu poszczególnych działań,</w:t>
      </w:r>
    </w:p>
    <w:p w:rsidR="003E6786" w:rsidRPr="006411B5" w:rsidRDefault="003E6786" w:rsidP="003E6786">
      <w:pPr>
        <w:pStyle w:val="Tekstpodstawowywcity2"/>
        <w:numPr>
          <w:ilvl w:val="3"/>
          <w:numId w:val="10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 xml:space="preserve">Zakup i montaż bojlera c.w.u. </w:t>
      </w:r>
    </w:p>
    <w:p w:rsidR="003E6786" w:rsidRPr="006411B5" w:rsidRDefault="003E6786" w:rsidP="003E6786">
      <w:pPr>
        <w:pStyle w:val="Tekstpodstawowywcity2"/>
        <w:numPr>
          <w:ilvl w:val="3"/>
          <w:numId w:val="10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Opinię kominiarską.</w:t>
      </w:r>
    </w:p>
    <w:p w:rsidR="003E6786" w:rsidRPr="006411B5" w:rsidRDefault="003E6786" w:rsidP="003E6786">
      <w:pPr>
        <w:pStyle w:val="Standard"/>
        <w:ind w:left="340" w:right="57"/>
        <w:jc w:val="both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7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Rozliczenie dotacji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numPr>
          <w:ilvl w:val="0"/>
          <w:numId w:val="11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Inwestor ma obowiązek powiadomić gminę o planowanym terminie odbioru instalacji na 7 dni przed tą datą i umożliwić Gminie obecność wyznaczonego pracownika na odbiorze.</w:t>
      </w:r>
    </w:p>
    <w:p w:rsidR="003E6786" w:rsidRPr="006411B5" w:rsidRDefault="003E6786" w:rsidP="003E6786">
      <w:pPr>
        <w:pStyle w:val="Standard"/>
        <w:numPr>
          <w:ilvl w:val="0"/>
          <w:numId w:val="11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Dotacja wypłacana jest przez Gminę bezpośrednio na rachunek Wykonawcy, na podstawie przedstawionych przez Inwestora dokumentów:</w:t>
      </w:r>
    </w:p>
    <w:p w:rsidR="003E6786" w:rsidRPr="006411B5" w:rsidRDefault="003E6786" w:rsidP="003E6786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Dowód księgowy – oryginał faktury potwierdzającej zakup i montaż nowego kotła (w zakresie kosztów kwalifikowanych) wystawionej na Gminę.</w:t>
      </w:r>
    </w:p>
    <w:p w:rsidR="003E6786" w:rsidRPr="006411B5" w:rsidRDefault="003E6786" w:rsidP="003E6786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Dowód zapłaty gotówką lub bezgotówkowo</w:t>
      </w:r>
      <w:r w:rsidRPr="006411B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6411B5">
        <w:rPr>
          <w:rFonts w:ascii="Arial" w:hAnsi="Arial" w:cs="Arial"/>
          <w:sz w:val="20"/>
          <w:szCs w:val="20"/>
        </w:rPr>
        <w:t xml:space="preserve"> wkładu własnego i kosztów niekwalifikowanych na rachunek Wykonawcy i kopii faktury wystawionej przez Wykonawcę na Inwestora na zakres prac obejmujący wkład własny i koszty niekwalifikowane.</w:t>
      </w:r>
    </w:p>
    <w:p w:rsidR="003E6786" w:rsidRPr="006411B5" w:rsidRDefault="003E6786" w:rsidP="003E6786">
      <w:pPr>
        <w:numPr>
          <w:ilvl w:val="1"/>
          <w:numId w:val="12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   Dokument potwierdzający złomowanie kotła na paliwo stałe (w imieniu Inwestora).</w:t>
      </w:r>
    </w:p>
    <w:p w:rsidR="003E6786" w:rsidRPr="006411B5" w:rsidRDefault="003E6786" w:rsidP="003E6786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Protokół odbioru wskazujący typ, rodzaj i model kotła i pozostałych elementów instalacji (wartości i ilości).</w:t>
      </w:r>
    </w:p>
    <w:p w:rsidR="003E6786" w:rsidRPr="006411B5" w:rsidRDefault="003E6786" w:rsidP="003E6786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Podpisaną i opieczętowaną gwarancję na całość instalacji na okres minimum 5 lat od daty montażu</w:t>
      </w:r>
      <w:r w:rsidRPr="006411B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411B5">
        <w:rPr>
          <w:rFonts w:ascii="Arial" w:hAnsi="Arial" w:cs="Arial"/>
          <w:sz w:val="20"/>
          <w:szCs w:val="20"/>
        </w:rPr>
        <w:t>.</w:t>
      </w:r>
    </w:p>
    <w:p w:rsidR="003E6786" w:rsidRPr="006411B5" w:rsidRDefault="003E6786" w:rsidP="003E6786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Zdjęcie kotłowni.</w:t>
      </w:r>
    </w:p>
    <w:p w:rsidR="003E6786" w:rsidRPr="006411B5" w:rsidRDefault="003E6786" w:rsidP="003E6786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Końcowa opinia kominiarska.</w:t>
      </w:r>
    </w:p>
    <w:p w:rsidR="003E6786" w:rsidRPr="006411B5" w:rsidRDefault="003E6786" w:rsidP="003E6786">
      <w:pPr>
        <w:pStyle w:val="Standard"/>
        <w:numPr>
          <w:ilvl w:val="0"/>
          <w:numId w:val="11"/>
        </w:numPr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Gmina wypłaca Wykonawcy dotację po weryfikacji, w terminie do 30 dni od daty pozytywnej oceny dokumentów.</w:t>
      </w:r>
    </w:p>
    <w:p w:rsidR="003E6786" w:rsidRPr="006411B5" w:rsidRDefault="003E6786" w:rsidP="003E6786">
      <w:pPr>
        <w:pStyle w:val="Standard"/>
        <w:numPr>
          <w:ilvl w:val="0"/>
          <w:numId w:val="11"/>
        </w:numPr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Udzielone wsparcie nie stanowi pomocy publicznej ze względu na funkcję mieszkalną wspartych obiektów, stanowiących własność/współwłasność Inwestorów, status Inwestorów jako osoby fizyczne nie prowadzące działalności gospodarczej w danym budynku. </w:t>
      </w:r>
    </w:p>
    <w:p w:rsidR="003E6786" w:rsidRPr="006411B5" w:rsidRDefault="003E6786" w:rsidP="003E6786">
      <w:pPr>
        <w:pStyle w:val="Standard"/>
        <w:ind w:left="340" w:right="57"/>
        <w:jc w:val="both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8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bCs/>
          <w:sz w:val="20"/>
          <w:szCs w:val="20"/>
        </w:rPr>
      </w:pPr>
      <w:r w:rsidRPr="006411B5">
        <w:rPr>
          <w:rFonts w:ascii="Arial" w:hAnsi="Arial" w:cs="Arial"/>
          <w:b/>
          <w:bCs/>
          <w:sz w:val="20"/>
          <w:szCs w:val="20"/>
        </w:rPr>
        <w:t xml:space="preserve">Warunki uczestnictwa w Programie Wykonawcy uprawnionego do montażu systemów grzewczych 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numPr>
          <w:ilvl w:val="0"/>
          <w:numId w:val="13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Wykonawca zobowiązuje się pod rygorem wykluczenia z udziału w Programie przestrzegać wszystkich zaleceń i wymagań Gminy polegających na:</w:t>
      </w:r>
    </w:p>
    <w:p w:rsidR="003E6786" w:rsidRPr="006411B5" w:rsidRDefault="003E6786" w:rsidP="003E6786">
      <w:pPr>
        <w:pStyle w:val="Tekstpodstawowywcity2"/>
        <w:numPr>
          <w:ilvl w:val="3"/>
          <w:numId w:val="14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Działalności zgodnej z zasadami wolnej konkurencji.</w:t>
      </w:r>
    </w:p>
    <w:p w:rsidR="003E6786" w:rsidRPr="006411B5" w:rsidRDefault="003E6786" w:rsidP="003E6786">
      <w:pPr>
        <w:pStyle w:val="Tekstpodstawowywcity2"/>
        <w:numPr>
          <w:ilvl w:val="3"/>
          <w:numId w:val="14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Terminowym wywiązywaniu się z umów podpisanych z Inwestorami.</w:t>
      </w:r>
    </w:p>
    <w:p w:rsidR="003E6786" w:rsidRPr="006411B5" w:rsidRDefault="003E6786" w:rsidP="003E6786">
      <w:pPr>
        <w:pStyle w:val="Tekstpodstawowywcity2"/>
        <w:numPr>
          <w:ilvl w:val="3"/>
          <w:numId w:val="14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Zgodnej z zasadami dobrych praktyk handlowych i kultury osobistej kontaktów z klientem oraz innymi podmiotami Programu.</w:t>
      </w:r>
    </w:p>
    <w:p w:rsidR="003E6786" w:rsidRPr="006411B5" w:rsidRDefault="003E6786" w:rsidP="003E6786">
      <w:pPr>
        <w:pStyle w:val="Tekstpodstawowywcity2"/>
        <w:numPr>
          <w:ilvl w:val="3"/>
          <w:numId w:val="14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Posiadaniu przygotowania zawodowego do realizacji robót i montaży objętych Programem oraz stwierdzające prawo do wykonywania zawodu</w:t>
      </w:r>
    </w:p>
    <w:p w:rsidR="003E6786" w:rsidRPr="006411B5" w:rsidRDefault="003E6786" w:rsidP="003E6786">
      <w:pPr>
        <w:pStyle w:val="Tekstpodstawowywcity2"/>
        <w:numPr>
          <w:ilvl w:val="3"/>
          <w:numId w:val="14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Autoryzacji dostawcy urządzeń, które montuje u Inwestora</w:t>
      </w:r>
    </w:p>
    <w:p w:rsidR="003E6786" w:rsidRPr="006411B5" w:rsidRDefault="003E6786" w:rsidP="003E6786">
      <w:pPr>
        <w:pStyle w:val="Tekstpodstawowywcity2"/>
        <w:numPr>
          <w:ilvl w:val="3"/>
          <w:numId w:val="14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Udzieleniu gwarancji na wykonane roboty na okres co najmniej 5 lat</w:t>
      </w:r>
      <w:r w:rsidRPr="006411B5">
        <w:rPr>
          <w:rStyle w:val="Odwoanieprzypisudolnego"/>
          <w:rFonts w:ascii="Arial" w:hAnsi="Arial" w:cs="Arial"/>
          <w:szCs w:val="20"/>
        </w:rPr>
        <w:footnoteReference w:id="3"/>
      </w:r>
    </w:p>
    <w:p w:rsidR="003E6786" w:rsidRPr="006411B5" w:rsidRDefault="003E6786" w:rsidP="003E6786">
      <w:pPr>
        <w:pStyle w:val="Tekstpodstawowywcity2"/>
        <w:numPr>
          <w:ilvl w:val="3"/>
          <w:numId w:val="14"/>
        </w:numPr>
        <w:ind w:right="57"/>
        <w:rPr>
          <w:rFonts w:ascii="Arial" w:hAnsi="Arial" w:cs="Arial"/>
          <w:color w:val="auto"/>
          <w:szCs w:val="20"/>
        </w:rPr>
      </w:pPr>
      <w:r w:rsidRPr="006411B5">
        <w:rPr>
          <w:rFonts w:ascii="Arial" w:hAnsi="Arial" w:cs="Arial"/>
          <w:color w:val="auto"/>
          <w:szCs w:val="20"/>
        </w:rPr>
        <w:t>Posiadaniu polisy OC na prowadzoną działalność, na kwotę min. 30 tys. zł.</w:t>
      </w:r>
    </w:p>
    <w:p w:rsidR="003E6786" w:rsidRPr="006411B5" w:rsidRDefault="003E6786" w:rsidP="003E6786">
      <w:pPr>
        <w:pStyle w:val="Standard"/>
        <w:numPr>
          <w:ilvl w:val="0"/>
          <w:numId w:val="13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Wykonawca służy pomocą merytoryczną i techniczną dotyczącą rozwiązań w zakresie realizowanych instalacji.</w:t>
      </w:r>
    </w:p>
    <w:p w:rsidR="003E6786" w:rsidRPr="006411B5" w:rsidRDefault="003E6786" w:rsidP="003E6786">
      <w:pPr>
        <w:pStyle w:val="Standard"/>
        <w:shd w:val="clear" w:color="auto" w:fill="FFFFFF"/>
        <w:ind w:left="340" w:right="57" w:firstLine="60"/>
        <w:jc w:val="center"/>
        <w:rPr>
          <w:rFonts w:ascii="Arial" w:hAnsi="Arial" w:cs="Arial"/>
          <w:color w:val="FF0000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9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bCs/>
          <w:sz w:val="20"/>
          <w:szCs w:val="20"/>
        </w:rPr>
      </w:pPr>
      <w:r w:rsidRPr="006411B5">
        <w:rPr>
          <w:rFonts w:ascii="Arial" w:hAnsi="Arial" w:cs="Arial"/>
          <w:b/>
          <w:bCs/>
          <w:sz w:val="20"/>
          <w:szCs w:val="20"/>
        </w:rPr>
        <w:t>Wykluczenie bądź odstąpienie od Programu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center"/>
        <w:rPr>
          <w:rFonts w:ascii="Arial" w:hAnsi="Arial" w:cs="Arial"/>
          <w:b/>
          <w:sz w:val="20"/>
          <w:szCs w:val="20"/>
        </w:rPr>
      </w:pPr>
    </w:p>
    <w:p w:rsidR="003E6786" w:rsidRPr="006411B5" w:rsidRDefault="003E6786" w:rsidP="003E6786">
      <w:pPr>
        <w:pStyle w:val="Standard"/>
        <w:numPr>
          <w:ilvl w:val="0"/>
          <w:numId w:val="15"/>
        </w:numPr>
        <w:shd w:val="clear" w:color="auto" w:fill="FFFFFF"/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 przypadku odstąpienia Inwestora w dowolnym momencie Programu Gmina skreśli go z Listy.</w:t>
      </w:r>
    </w:p>
    <w:p w:rsidR="003E6786" w:rsidRPr="006411B5" w:rsidRDefault="003E6786" w:rsidP="003E6786">
      <w:pPr>
        <w:pStyle w:val="Standard"/>
        <w:numPr>
          <w:ilvl w:val="0"/>
          <w:numId w:val="15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 przypadku zaniechania w okresie trwałości Programu korzystania z paliwa gazowego i powrotu do ogrzewania paliwem stałym Inwestor zwróci koszty otrzymanego całkowitego dofinansowania uzyskanego w ramach Programu wraz z odsetkami naliczanymi jak dla zaległości podatkowych.</w:t>
      </w:r>
    </w:p>
    <w:p w:rsidR="003E6786" w:rsidRPr="006411B5" w:rsidRDefault="003E6786" w:rsidP="003E6786">
      <w:pPr>
        <w:pStyle w:val="Standard"/>
        <w:numPr>
          <w:ilvl w:val="0"/>
          <w:numId w:val="15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Nieprzystąpienie Inwestora do realizacji wymiany kotła spowoduje wykluczenie Inwestora z Programu. </w:t>
      </w:r>
    </w:p>
    <w:p w:rsidR="003E6786" w:rsidRPr="006411B5" w:rsidRDefault="003E6786" w:rsidP="003E6786">
      <w:pPr>
        <w:pStyle w:val="Standard"/>
        <w:numPr>
          <w:ilvl w:val="0"/>
          <w:numId w:val="15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Podanie nieprawdziwych danych we wniosku spowoduje wykluczenie Inwestora z Programu.</w:t>
      </w:r>
    </w:p>
    <w:p w:rsidR="003E6786" w:rsidRPr="006411B5" w:rsidRDefault="003E6786" w:rsidP="003E6786">
      <w:pPr>
        <w:pStyle w:val="Standard"/>
        <w:numPr>
          <w:ilvl w:val="0"/>
          <w:numId w:val="15"/>
        </w:numPr>
        <w:shd w:val="clear" w:color="auto" w:fill="FFFFFF"/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Gmina ma prawo wykluczyć Inwestora, który złamał bądź nie dopełnił warunków umowy lub Regulaminu.</w:t>
      </w:r>
    </w:p>
    <w:p w:rsidR="003E6786" w:rsidRPr="006411B5" w:rsidRDefault="003E6786" w:rsidP="003E6786">
      <w:pPr>
        <w:pStyle w:val="Standard"/>
        <w:numPr>
          <w:ilvl w:val="0"/>
          <w:numId w:val="15"/>
        </w:numPr>
        <w:shd w:val="clear" w:color="auto" w:fill="FFFFFF"/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Inwestor zobowiązuje się przestrzegać nieprzekraczalnych terminów toku realizacji poszczególnych etapów Programu, ustalonych przez Gminę. Niedotrzymanie przez Inwestora określonych terminów może skutkować wykluczeniem z Programu. </w:t>
      </w:r>
    </w:p>
    <w:p w:rsidR="003E6786" w:rsidRPr="006411B5" w:rsidRDefault="003E6786" w:rsidP="003E6786">
      <w:pPr>
        <w:pStyle w:val="Standard"/>
        <w:numPr>
          <w:ilvl w:val="0"/>
          <w:numId w:val="15"/>
        </w:numPr>
        <w:shd w:val="clear" w:color="auto" w:fill="FFFFFF"/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W przypadku odstąpienia od realizacji we wskazanym we wniosku terminie Inwestor zostanie skreślony z Listy. </w:t>
      </w:r>
    </w:p>
    <w:p w:rsidR="003E6786" w:rsidRPr="006411B5" w:rsidRDefault="003E6786" w:rsidP="003E6786">
      <w:pPr>
        <w:pStyle w:val="Standard"/>
        <w:shd w:val="clear" w:color="auto" w:fill="FFFFFF"/>
        <w:tabs>
          <w:tab w:val="left" w:pos="2210"/>
        </w:tabs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color w:val="FF0000"/>
          <w:sz w:val="20"/>
          <w:szCs w:val="20"/>
        </w:rPr>
        <w:tab/>
      </w:r>
    </w:p>
    <w:p w:rsidR="003E6786" w:rsidRPr="006411B5" w:rsidRDefault="003E6786" w:rsidP="003E6786">
      <w:pPr>
        <w:pStyle w:val="Nagwek1"/>
        <w:ind w:left="340" w:right="57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§ 10</w:t>
      </w:r>
    </w:p>
    <w:p w:rsidR="003E6786" w:rsidRPr="006411B5" w:rsidRDefault="003E6786" w:rsidP="003E6786">
      <w:pPr>
        <w:pStyle w:val="Nagwek1"/>
        <w:spacing w:after="120"/>
        <w:ind w:left="340" w:right="57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Naruszenie warunków udzielenia dotacji</w:t>
      </w:r>
    </w:p>
    <w:p w:rsidR="003E6786" w:rsidRPr="006411B5" w:rsidRDefault="003E6786" w:rsidP="003E6786">
      <w:pPr>
        <w:pStyle w:val="Standard"/>
        <w:shd w:val="clear" w:color="auto" w:fill="FFFFFF"/>
        <w:ind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Jeżeli, w okresie do 5 lat od odbioru końcowego, Wnioskodawca usunie nowe źródło ciepła, zainstaluje inne źródło c.o. lub zaniecha korzystania z paliw ekologicznych i powróci do ogrzewania paliwem węglowym w poprzednim systemie, to uznaje się, że dotacja została wykorzystana niezgodnie z przeznaczeniem. W tej sytuacji Wnioskodawca zobowiązany jest zwrócić dofinansowanie wraz z odsetkami naliczonymi jak dla zaległości podatkowych od daty otrzymania dotacji (nie dotyczy to wymiany urządzeń na urządzenie tego samego rodzaju, w związku z ich uszkodzeniem lub awarią).</w:t>
      </w:r>
    </w:p>
    <w:p w:rsidR="003E6786" w:rsidRPr="006411B5" w:rsidRDefault="003E6786" w:rsidP="003E6786">
      <w:pPr>
        <w:pStyle w:val="Standard"/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tabs>
          <w:tab w:val="left" w:pos="426"/>
        </w:tabs>
        <w:suppressAutoHyphens/>
        <w:spacing w:line="100" w:lineRule="atLeast"/>
        <w:ind w:left="340" w:right="57"/>
        <w:jc w:val="center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tabs>
          <w:tab w:val="left" w:pos="426"/>
        </w:tabs>
        <w:suppressAutoHyphens/>
        <w:spacing w:line="100" w:lineRule="atLeast"/>
        <w:ind w:left="340" w:right="57"/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§ 11</w:t>
      </w:r>
    </w:p>
    <w:p w:rsidR="003E6786" w:rsidRPr="006411B5" w:rsidRDefault="003E6786" w:rsidP="003E6786">
      <w:pPr>
        <w:pStyle w:val="Nagwek1"/>
        <w:spacing w:after="120"/>
        <w:ind w:left="340" w:right="57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Postanowienia końcowe</w:t>
      </w:r>
    </w:p>
    <w:p w:rsidR="003E6786" w:rsidRPr="006411B5" w:rsidRDefault="003E6786" w:rsidP="003E6786">
      <w:pPr>
        <w:pStyle w:val="Standard"/>
        <w:numPr>
          <w:ilvl w:val="0"/>
          <w:numId w:val="16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Regulamin zostaje przyjęty Uchwałą Rady Gminy.</w:t>
      </w:r>
    </w:p>
    <w:p w:rsidR="003E6786" w:rsidRPr="006411B5" w:rsidRDefault="003E6786" w:rsidP="003E6786">
      <w:pPr>
        <w:pStyle w:val="Standard"/>
        <w:numPr>
          <w:ilvl w:val="0"/>
          <w:numId w:val="16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Wzór umowy dotacji zostanie przyjęty po uzyskaniu dofinansowania zarządzeniem Wójta.</w:t>
      </w:r>
    </w:p>
    <w:p w:rsidR="003E6786" w:rsidRPr="006411B5" w:rsidRDefault="003E6786" w:rsidP="003E6786">
      <w:pPr>
        <w:pStyle w:val="Standard"/>
        <w:numPr>
          <w:ilvl w:val="0"/>
          <w:numId w:val="16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Sprawy nieuregulowane niniejszym regulaminem rozstrzyga Wójt.</w:t>
      </w:r>
    </w:p>
    <w:p w:rsidR="003E6786" w:rsidRPr="006411B5" w:rsidRDefault="003E6786" w:rsidP="003E6786">
      <w:pPr>
        <w:pStyle w:val="Standard"/>
        <w:numPr>
          <w:ilvl w:val="0"/>
          <w:numId w:val="16"/>
        </w:numPr>
        <w:shd w:val="clear" w:color="auto" w:fill="FFFFFF"/>
        <w:ind w:left="340" w:right="57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Gmina zastrzega sobie prawo do zmiany niniejszego Regulaminu uczestnictwa w projekcie.</w:t>
      </w:r>
    </w:p>
    <w:p w:rsidR="003E6786" w:rsidRPr="006411B5" w:rsidRDefault="003E6786" w:rsidP="003E6786">
      <w:pPr>
        <w:pStyle w:val="Standard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E6786" w:rsidRPr="006411B5" w:rsidRDefault="003E6786" w:rsidP="003E6786">
      <w:pPr>
        <w:pStyle w:val="Standard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i/>
          <w:sz w:val="20"/>
          <w:szCs w:val="20"/>
        </w:rPr>
        <w:t>Niniejszy Regulamin stanowi integralną część realizacji Programu. Strony przystępując do Programu wyrażają zgodę na stosowanie postanowień niniejszego Regulaminu.</w:t>
      </w:r>
    </w:p>
    <w:p w:rsidR="00947A7F" w:rsidRPr="006411B5" w:rsidRDefault="003E6786" w:rsidP="00AC7A58">
      <w:pPr>
        <w:pStyle w:val="Standard"/>
        <w:shd w:val="clear" w:color="auto" w:fill="FFFFFF"/>
        <w:tabs>
          <w:tab w:val="left" w:pos="3000"/>
        </w:tabs>
        <w:jc w:val="right"/>
        <w:rPr>
          <w:rFonts w:ascii="Arial" w:hAnsi="Arial" w:cs="Arial"/>
        </w:rPr>
      </w:pPr>
      <w:r w:rsidRPr="006411B5">
        <w:rPr>
          <w:rFonts w:ascii="Arial" w:hAnsi="Arial" w:cs="Arial"/>
          <w:b/>
          <w:color w:val="FF0000"/>
          <w:sz w:val="20"/>
          <w:szCs w:val="20"/>
        </w:rPr>
        <w:br w:type="page"/>
      </w:r>
      <w:bookmarkStart w:id="1" w:name="_GoBack"/>
      <w:bookmarkEnd w:id="1"/>
      <w:r w:rsidR="00AC7A58" w:rsidRPr="006411B5">
        <w:rPr>
          <w:rFonts w:ascii="Arial" w:hAnsi="Arial" w:cs="Arial"/>
        </w:rPr>
        <w:t xml:space="preserve"> </w:t>
      </w:r>
    </w:p>
    <w:sectPr w:rsidR="00947A7F" w:rsidRPr="0064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23" w:rsidRDefault="00ED6823" w:rsidP="003E6786">
      <w:r>
        <w:separator/>
      </w:r>
    </w:p>
  </w:endnote>
  <w:endnote w:type="continuationSeparator" w:id="0">
    <w:p w:rsidR="00ED6823" w:rsidRDefault="00ED6823" w:rsidP="003E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23" w:rsidRDefault="00ED6823" w:rsidP="003E6786">
      <w:r>
        <w:separator/>
      </w:r>
    </w:p>
  </w:footnote>
  <w:footnote w:type="continuationSeparator" w:id="0">
    <w:p w:rsidR="00ED6823" w:rsidRDefault="00ED6823" w:rsidP="003E6786">
      <w:r>
        <w:continuationSeparator/>
      </w:r>
    </w:p>
  </w:footnote>
  <w:footnote w:id="1">
    <w:p w:rsidR="003E6786" w:rsidRPr="00947A7F" w:rsidRDefault="003E6786" w:rsidP="003E6786">
      <w:pPr>
        <w:pStyle w:val="Tekstprzypisudolnego"/>
        <w:rPr>
          <w:rFonts w:ascii="Arial" w:hAnsi="Arial" w:cs="Arial"/>
          <w:sz w:val="16"/>
          <w:szCs w:val="16"/>
        </w:rPr>
      </w:pPr>
      <w:r w:rsidRPr="00947A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7A7F">
        <w:rPr>
          <w:rFonts w:ascii="Arial" w:hAnsi="Arial" w:cs="Arial"/>
          <w:sz w:val="16"/>
          <w:szCs w:val="16"/>
        </w:rPr>
        <w:t xml:space="preserve"> Pisemne oświadczenie wystawcy faktury o jej zapłaceniu </w:t>
      </w:r>
    </w:p>
  </w:footnote>
  <w:footnote w:id="2">
    <w:p w:rsidR="003E6786" w:rsidRDefault="003E6786" w:rsidP="003E6786">
      <w:pPr>
        <w:pStyle w:val="Tekstprzypisudolnego"/>
        <w:rPr>
          <w:rFonts w:ascii="Times New Roman" w:hAnsi="Times New Roman" w:cs="Times New Roman"/>
        </w:rPr>
      </w:pPr>
      <w:r w:rsidRPr="00947A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7A7F">
        <w:rPr>
          <w:rFonts w:ascii="Arial" w:hAnsi="Arial" w:cs="Arial"/>
          <w:sz w:val="16"/>
          <w:szCs w:val="16"/>
        </w:rPr>
        <w:t xml:space="preserve"> Z wyłączeniem automatyki i pomp obiegowych dla których akceptuje się 24 miesięczna gwarancję</w:t>
      </w:r>
    </w:p>
  </w:footnote>
  <w:footnote w:id="3">
    <w:p w:rsidR="003E6786" w:rsidRPr="00947A7F" w:rsidRDefault="003E6786" w:rsidP="003E6786">
      <w:pPr>
        <w:pStyle w:val="Tekstprzypisudolnego"/>
        <w:rPr>
          <w:rFonts w:ascii="Arial" w:hAnsi="Arial" w:cs="Arial"/>
          <w:sz w:val="16"/>
          <w:szCs w:val="16"/>
        </w:rPr>
      </w:pPr>
      <w:r w:rsidRPr="00947A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7A7F">
        <w:rPr>
          <w:rFonts w:ascii="Arial" w:hAnsi="Arial" w:cs="Arial"/>
          <w:sz w:val="16"/>
          <w:szCs w:val="16"/>
        </w:rPr>
        <w:t xml:space="preserve"> Z wyłączeniem automatyki i pomp obiegowych dla których akceptuje się 24 miesięczna gwarancję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0EA"/>
    <w:multiLevelType w:val="multilevel"/>
    <w:tmpl w:val="0436E0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494" w:hanging="708"/>
      </w:pPr>
    </w:lvl>
    <w:lvl w:ilvl="2">
      <w:start w:val="1"/>
      <w:numFmt w:val="lowerLetter"/>
      <w:lvlText w:val="%3)"/>
      <w:lvlJc w:val="left"/>
      <w:pPr>
        <w:ind w:left="1506" w:hanging="720"/>
      </w:pPr>
    </w:lvl>
    <w:lvl w:ilvl="3">
      <w:start w:val="1"/>
      <w:numFmt w:val="lowerLetter"/>
      <w:lvlText w:val="%4)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1">
    <w:nsid w:val="0A5E5AE3"/>
    <w:multiLevelType w:val="multilevel"/>
    <w:tmpl w:val="4FB64D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494" w:hanging="708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2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317D"/>
    <w:multiLevelType w:val="multilevel"/>
    <w:tmpl w:val="4FB64D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494" w:hanging="708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4">
    <w:nsid w:val="1E277237"/>
    <w:multiLevelType w:val="hybridMultilevel"/>
    <w:tmpl w:val="CD54CB24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>
      <w:start w:val="1"/>
      <w:numFmt w:val="lowerLetter"/>
      <w:lvlText w:val="%2."/>
      <w:lvlJc w:val="left"/>
      <w:pPr>
        <w:ind w:left="4026" w:hanging="360"/>
      </w:pPr>
    </w:lvl>
    <w:lvl w:ilvl="2" w:tplc="0415001B">
      <w:start w:val="1"/>
      <w:numFmt w:val="lowerRoman"/>
      <w:lvlText w:val="%3."/>
      <w:lvlJc w:val="right"/>
      <w:pPr>
        <w:ind w:left="4746" w:hanging="180"/>
      </w:pPr>
    </w:lvl>
    <w:lvl w:ilvl="3" w:tplc="0415000F">
      <w:start w:val="1"/>
      <w:numFmt w:val="decimal"/>
      <w:lvlText w:val="%4."/>
      <w:lvlJc w:val="left"/>
      <w:pPr>
        <w:ind w:left="5466" w:hanging="360"/>
      </w:pPr>
    </w:lvl>
    <w:lvl w:ilvl="4" w:tplc="04150019">
      <w:start w:val="1"/>
      <w:numFmt w:val="lowerLetter"/>
      <w:lvlText w:val="%5."/>
      <w:lvlJc w:val="left"/>
      <w:pPr>
        <w:ind w:left="6186" w:hanging="360"/>
      </w:pPr>
    </w:lvl>
    <w:lvl w:ilvl="5" w:tplc="0415001B">
      <w:start w:val="1"/>
      <w:numFmt w:val="lowerRoman"/>
      <w:lvlText w:val="%6."/>
      <w:lvlJc w:val="right"/>
      <w:pPr>
        <w:ind w:left="6906" w:hanging="180"/>
      </w:pPr>
    </w:lvl>
    <w:lvl w:ilvl="6" w:tplc="0415000F">
      <w:start w:val="1"/>
      <w:numFmt w:val="decimal"/>
      <w:lvlText w:val="%7."/>
      <w:lvlJc w:val="left"/>
      <w:pPr>
        <w:ind w:left="7626" w:hanging="360"/>
      </w:pPr>
    </w:lvl>
    <w:lvl w:ilvl="7" w:tplc="04150019">
      <w:start w:val="1"/>
      <w:numFmt w:val="lowerLetter"/>
      <w:lvlText w:val="%8."/>
      <w:lvlJc w:val="left"/>
      <w:pPr>
        <w:ind w:left="8346" w:hanging="360"/>
      </w:pPr>
    </w:lvl>
    <w:lvl w:ilvl="8" w:tplc="0415001B">
      <w:start w:val="1"/>
      <w:numFmt w:val="lowerRoman"/>
      <w:lvlText w:val="%9."/>
      <w:lvlJc w:val="right"/>
      <w:pPr>
        <w:ind w:left="9066" w:hanging="180"/>
      </w:pPr>
    </w:lvl>
  </w:abstractNum>
  <w:abstractNum w:abstractNumId="5">
    <w:nsid w:val="2A2175BD"/>
    <w:multiLevelType w:val="hybridMultilevel"/>
    <w:tmpl w:val="9E629F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DB1C08"/>
    <w:multiLevelType w:val="hybridMultilevel"/>
    <w:tmpl w:val="2AB0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3218"/>
    <w:multiLevelType w:val="hybridMultilevel"/>
    <w:tmpl w:val="1CAE8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69517D"/>
    <w:multiLevelType w:val="multilevel"/>
    <w:tmpl w:val="0436E0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494" w:hanging="708"/>
      </w:pPr>
    </w:lvl>
    <w:lvl w:ilvl="2">
      <w:start w:val="1"/>
      <w:numFmt w:val="lowerLetter"/>
      <w:lvlText w:val="%3)"/>
      <w:lvlJc w:val="left"/>
      <w:pPr>
        <w:ind w:left="1506" w:hanging="720"/>
      </w:pPr>
    </w:lvl>
    <w:lvl w:ilvl="3">
      <w:start w:val="1"/>
      <w:numFmt w:val="lowerLetter"/>
      <w:lvlText w:val="%4)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9">
    <w:nsid w:val="43A02479"/>
    <w:multiLevelType w:val="hybridMultilevel"/>
    <w:tmpl w:val="CBEEF8B6"/>
    <w:lvl w:ilvl="0" w:tplc="0415000F">
      <w:start w:val="1"/>
      <w:numFmt w:val="decimal"/>
      <w:lvlText w:val="%1."/>
      <w:lvlJc w:val="left"/>
      <w:pPr>
        <w:ind w:left="587" w:hanging="360"/>
      </w:p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445240E5"/>
    <w:multiLevelType w:val="multilevel"/>
    <w:tmpl w:val="0436E0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494" w:hanging="708"/>
      </w:pPr>
    </w:lvl>
    <w:lvl w:ilvl="2">
      <w:start w:val="1"/>
      <w:numFmt w:val="lowerLetter"/>
      <w:lvlText w:val="%3)"/>
      <w:lvlJc w:val="left"/>
      <w:pPr>
        <w:ind w:left="1506" w:hanging="720"/>
      </w:pPr>
    </w:lvl>
    <w:lvl w:ilvl="3">
      <w:start w:val="1"/>
      <w:numFmt w:val="lowerLetter"/>
      <w:lvlText w:val="%4)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11">
    <w:nsid w:val="51113B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3216EF1"/>
    <w:multiLevelType w:val="hybridMultilevel"/>
    <w:tmpl w:val="DEFE6BB4"/>
    <w:lvl w:ilvl="0" w:tplc="1E30898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240B9"/>
    <w:multiLevelType w:val="hybridMultilevel"/>
    <w:tmpl w:val="6E18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92A40"/>
    <w:multiLevelType w:val="multilevel"/>
    <w:tmpl w:val="4FB64D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494" w:hanging="708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15">
    <w:nsid w:val="6B0202DB"/>
    <w:multiLevelType w:val="hybridMultilevel"/>
    <w:tmpl w:val="7B169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1C30"/>
    <w:multiLevelType w:val="multilevel"/>
    <w:tmpl w:val="B3B26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679851F-09FF-4C5B-9551-DC282E5ADC61}"/>
  </w:docVars>
  <w:rsids>
    <w:rsidRoot w:val="003E6786"/>
    <w:rsid w:val="001A4460"/>
    <w:rsid w:val="00373762"/>
    <w:rsid w:val="003E6786"/>
    <w:rsid w:val="004171DA"/>
    <w:rsid w:val="006411B5"/>
    <w:rsid w:val="00947A7F"/>
    <w:rsid w:val="00AC7A58"/>
    <w:rsid w:val="00B21142"/>
    <w:rsid w:val="00BF417A"/>
    <w:rsid w:val="00C7065A"/>
    <w:rsid w:val="00CB41D7"/>
    <w:rsid w:val="00E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E6786"/>
    <w:pPr>
      <w:keepNext/>
      <w:widowControl w:val="0"/>
      <w:suppressAutoHyphens/>
      <w:spacing w:line="100" w:lineRule="atLeast"/>
      <w:ind w:left="432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7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Tekst przypisu1 Znak,Tekst przypisu2 Znak,Tekst przypisu3 Znak,Przypis dolny Znak,Footnote Znak,Podrozdzia3 Znak,-E Fuﬂnotentext Znak,Fuﬂnotentext Ursprung Znak,Fußnotentext Ursprung Znak,-E Fußnotentext Znak"/>
    <w:basedOn w:val="Domylnaczcionkaakapitu"/>
    <w:link w:val="Tekstprzypisudolnego"/>
    <w:uiPriority w:val="99"/>
    <w:semiHidden/>
    <w:locked/>
    <w:rsid w:val="003E6786"/>
  </w:style>
  <w:style w:type="paragraph" w:styleId="Tekstprzypisudolnego">
    <w:name w:val="footnote text"/>
    <w:aliases w:val="Podrozdział,Tekst przypisu1,Tekst przypisu2,Tekst przypisu3,Przypis dolny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unhideWhenUsed/>
    <w:rsid w:val="003E67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6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6786"/>
    <w:pPr>
      <w:autoSpaceDE w:val="0"/>
      <w:autoSpaceDN w:val="0"/>
      <w:adjustRightInd w:val="0"/>
      <w:ind w:left="2127" w:hanging="687"/>
      <w:jc w:val="both"/>
    </w:pPr>
    <w:rPr>
      <w:color w:val="000000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6786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E678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E67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3E6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3E6786"/>
    <w:pPr>
      <w:widowControl w:val="0"/>
      <w:suppressAutoHyphens/>
      <w:spacing w:after="198"/>
      <w:ind w:left="720"/>
    </w:pPr>
    <w:rPr>
      <w:rFonts w:ascii="Calibri" w:eastAsia="Arial" w:hAnsi="Calibri" w:cs="Calibri"/>
      <w:kern w:val="2"/>
      <w:lang w:eastAsia="ar-SA"/>
    </w:rPr>
  </w:style>
  <w:style w:type="character" w:styleId="Odwoanieprzypisudolnego">
    <w:name w:val="footnote reference"/>
    <w:aliases w:val="Odwołanie przypisu1,Odwołanie przypisu2,Footnote Reference Number,Odwołanie przypisu"/>
    <w:basedOn w:val="Domylnaczcionkaakapitu"/>
    <w:uiPriority w:val="99"/>
    <w:semiHidden/>
    <w:unhideWhenUsed/>
    <w:rsid w:val="003E6786"/>
    <w:rPr>
      <w:vertAlign w:val="superscript"/>
    </w:rPr>
  </w:style>
  <w:style w:type="table" w:styleId="Tabela-Siatka">
    <w:name w:val="Table Grid"/>
    <w:basedOn w:val="Standardowy"/>
    <w:uiPriority w:val="39"/>
    <w:rsid w:val="003E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60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4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E6786"/>
    <w:pPr>
      <w:keepNext/>
      <w:widowControl w:val="0"/>
      <w:suppressAutoHyphens/>
      <w:spacing w:line="100" w:lineRule="atLeast"/>
      <w:ind w:left="432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7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Tekst przypisu1 Znak,Tekst przypisu2 Znak,Tekst przypisu3 Znak,Przypis dolny Znak,Footnote Znak,Podrozdzia3 Znak,-E Fuﬂnotentext Znak,Fuﬂnotentext Ursprung Znak,Fußnotentext Ursprung Znak,-E Fußnotentext Znak"/>
    <w:basedOn w:val="Domylnaczcionkaakapitu"/>
    <w:link w:val="Tekstprzypisudolnego"/>
    <w:uiPriority w:val="99"/>
    <w:semiHidden/>
    <w:locked/>
    <w:rsid w:val="003E6786"/>
  </w:style>
  <w:style w:type="paragraph" w:styleId="Tekstprzypisudolnego">
    <w:name w:val="footnote text"/>
    <w:aliases w:val="Podrozdział,Tekst przypisu1,Tekst przypisu2,Tekst przypisu3,Przypis dolny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unhideWhenUsed/>
    <w:rsid w:val="003E67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6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6786"/>
    <w:pPr>
      <w:autoSpaceDE w:val="0"/>
      <w:autoSpaceDN w:val="0"/>
      <w:adjustRightInd w:val="0"/>
      <w:ind w:left="2127" w:hanging="687"/>
      <w:jc w:val="both"/>
    </w:pPr>
    <w:rPr>
      <w:color w:val="000000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6786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E678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E67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3E6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3E6786"/>
    <w:pPr>
      <w:widowControl w:val="0"/>
      <w:suppressAutoHyphens/>
      <w:spacing w:after="198"/>
      <w:ind w:left="720"/>
    </w:pPr>
    <w:rPr>
      <w:rFonts w:ascii="Calibri" w:eastAsia="Arial" w:hAnsi="Calibri" w:cs="Calibri"/>
      <w:kern w:val="2"/>
      <w:lang w:eastAsia="ar-SA"/>
    </w:rPr>
  </w:style>
  <w:style w:type="character" w:styleId="Odwoanieprzypisudolnego">
    <w:name w:val="footnote reference"/>
    <w:aliases w:val="Odwołanie przypisu1,Odwołanie przypisu2,Footnote Reference Number,Odwołanie przypisu"/>
    <w:basedOn w:val="Domylnaczcionkaakapitu"/>
    <w:uiPriority w:val="99"/>
    <w:semiHidden/>
    <w:unhideWhenUsed/>
    <w:rsid w:val="003E6786"/>
    <w:rPr>
      <w:vertAlign w:val="superscript"/>
    </w:rPr>
  </w:style>
  <w:style w:type="table" w:styleId="Tabela-Siatka">
    <w:name w:val="Table Grid"/>
    <w:basedOn w:val="Standardowy"/>
    <w:uiPriority w:val="39"/>
    <w:rsid w:val="003E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60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4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79851F-09FF-4C5B-9551-DC282E5ADC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Zuzanna Oczadło</cp:lastModifiedBy>
  <cp:revision>2</cp:revision>
  <dcterms:created xsi:type="dcterms:W3CDTF">2019-06-03T08:51:00Z</dcterms:created>
  <dcterms:modified xsi:type="dcterms:W3CDTF">2019-06-03T08:51:00Z</dcterms:modified>
</cp:coreProperties>
</file>