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B4" w:rsidRPr="00771A1B" w:rsidRDefault="002B2FE4" w:rsidP="00771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722EE49" wp14:editId="221C44B5">
            <wp:simplePos x="0" y="0"/>
            <wp:positionH relativeFrom="column">
              <wp:posOffset>-633095</wp:posOffset>
            </wp:positionH>
            <wp:positionV relativeFrom="paragraph">
              <wp:posOffset>-539750</wp:posOffset>
            </wp:positionV>
            <wp:extent cx="538480" cy="6667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9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Katowice, dn. </w:t>
      </w:r>
      <w:r w:rsidR="00284ECB">
        <w:rPr>
          <w:rFonts w:ascii="Times New Roman" w:eastAsia="Times New Roman" w:hAnsi="Times New Roman" w:cs="Times New Roman"/>
          <w:sz w:val="24"/>
          <w:szCs w:val="24"/>
          <w:lang w:eastAsia="pl-PL"/>
        </w:rPr>
        <w:t>18 stycznia 2019</w:t>
      </w:r>
      <w:r w:rsidRPr="0039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r.</w:t>
      </w:r>
    </w:p>
    <w:p w:rsidR="00406074" w:rsidRDefault="00406074" w:rsidP="009719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844BB6" w:rsidRDefault="00844BB6" w:rsidP="009719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844BB6" w:rsidRDefault="00844BB6" w:rsidP="009719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2B2FE4" w:rsidRPr="002B2FE4" w:rsidRDefault="002B2FE4" w:rsidP="009719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B2FE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INFORMACJA</w:t>
      </w:r>
      <w:r w:rsidRPr="002B2FE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nt. posiedzenia Zarządu Śląskiego Związku Gmin i Powiatów </w:t>
      </w:r>
      <w:r w:rsidRPr="002B2FE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dn. </w:t>
      </w:r>
      <w:r w:rsidR="00284EC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18 stycznia 2019</w:t>
      </w:r>
      <w:r w:rsidRPr="002B2FE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:rsidR="004035CD" w:rsidRDefault="004035CD" w:rsidP="009335B4">
      <w:pPr>
        <w:tabs>
          <w:tab w:val="left" w:pos="567"/>
        </w:tabs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5CD" w:rsidRDefault="004035CD" w:rsidP="009335B4">
      <w:pPr>
        <w:tabs>
          <w:tab w:val="left" w:pos="567"/>
        </w:tabs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B13" w:rsidRDefault="00CE0B13" w:rsidP="009335B4">
      <w:pPr>
        <w:tabs>
          <w:tab w:val="left" w:pos="567"/>
        </w:tabs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4D76" w:rsidRPr="008A6115" w:rsidRDefault="002B2FE4" w:rsidP="00133815">
      <w:pPr>
        <w:tabs>
          <w:tab w:val="left" w:pos="567"/>
        </w:tabs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dn. </w:t>
      </w:r>
      <w:r w:rsidR="00284ECB">
        <w:rPr>
          <w:rFonts w:ascii="Times New Roman" w:eastAsia="Times New Roman" w:hAnsi="Times New Roman" w:cs="Times New Roman"/>
          <w:sz w:val="24"/>
          <w:szCs w:val="24"/>
          <w:lang w:eastAsia="pl-PL"/>
        </w:rPr>
        <w:t>18 stycznia</w:t>
      </w:r>
      <w:r w:rsidRPr="002B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4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</w:t>
      </w:r>
      <w:r w:rsidRPr="002B2FE4">
        <w:rPr>
          <w:rFonts w:ascii="Times New Roman" w:eastAsia="Times New Roman" w:hAnsi="Times New Roman" w:cs="Times New Roman"/>
          <w:sz w:val="24"/>
          <w:szCs w:val="24"/>
          <w:lang w:eastAsia="pl-PL"/>
        </w:rPr>
        <w:t>r. w</w:t>
      </w:r>
      <w:r w:rsidR="00A40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Starostwie Powiatowym w Bieruniu</w:t>
      </w:r>
      <w:r w:rsidR="00284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odbyło się posiedzenie Zarządu Śląskiego Związku Gmin i Powiatów. </w:t>
      </w:r>
      <w:r w:rsidR="00991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posiedzenia omawiano potrzebę zmiany ustawy </w:t>
      </w:r>
      <w:r w:rsidR="004023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11700" w:rsidRPr="00811700">
        <w:rPr>
          <w:rFonts w:ascii="Times New Roman" w:eastAsia="Times New Roman" w:hAnsi="Times New Roman" w:cs="Times New Roman"/>
          <w:sz w:val="24"/>
          <w:szCs w:val="24"/>
          <w:lang w:eastAsia="pl-PL"/>
        </w:rPr>
        <w:t>o świadczeniach rodzinnych w zakresie przyznawania świadczeń pielęgnacyjnych</w:t>
      </w:r>
      <w:r w:rsidR="00737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11700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Zwrócono uwagę, iż świadczenie pielęgnacyjne nie przysługuje osobie sprawującej</w:t>
      </w:r>
      <w:r w:rsidR="00811700" w:rsidRPr="00811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opiekę</w:t>
      </w:r>
      <w:r w:rsidR="0081170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posiada</w:t>
      </w:r>
      <w:r w:rsidR="00811700" w:rsidRPr="00811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811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</w:t>
      </w:r>
      <w:r w:rsidR="00737CFB">
        <w:rPr>
          <w:rFonts w:ascii="Times New Roman" w:eastAsia="Times New Roman" w:hAnsi="Times New Roman" w:cs="Times New Roman"/>
          <w:sz w:val="24"/>
          <w:szCs w:val="24"/>
          <w:lang w:eastAsia="pl-PL"/>
        </w:rPr>
        <w:t>renty, emerytury</w:t>
      </w:r>
      <w:r w:rsidR="00811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5F4">
        <w:rPr>
          <w:rFonts w:ascii="Times New Roman" w:eastAsia="Times New Roman" w:hAnsi="Times New Roman" w:cs="Times New Roman"/>
          <w:sz w:val="24"/>
          <w:szCs w:val="24"/>
          <w:lang w:eastAsia="pl-PL"/>
        </w:rPr>
        <w:t>czy</w:t>
      </w:r>
      <w:r w:rsidR="00811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zasiłku stałego</w:t>
      </w:r>
      <w:r w:rsidR="00805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(niezależni</w:t>
      </w:r>
      <w:r w:rsid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od wysokości tych świadczeń). </w:t>
      </w:r>
      <w:r w:rsidR="00737CFB">
        <w:rPr>
          <w:rFonts w:ascii="Times New Roman" w:eastAsia="Times New Roman" w:hAnsi="Times New Roman" w:cs="Times New Roman"/>
          <w:sz w:val="24"/>
          <w:szCs w:val="24"/>
          <w:lang w:eastAsia="pl-PL"/>
        </w:rPr>
        <w:t>Co więcej w</w:t>
      </w:r>
      <w:r w:rsidR="0011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praktyce występują sytuacje, w których opiekun otrzymuje rentę</w:t>
      </w:r>
      <w:r w:rsidR="006B5266" w:rsidRPr="006B5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5266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niższej niż wysokość świadczenia </w:t>
      </w:r>
      <w:r w:rsidR="008E694D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pielęgnacyjnego i</w:t>
      </w:r>
      <w:r w:rsidR="00506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694D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6B5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ednocześnie </w:t>
      </w:r>
      <w:r w:rsidR="008E6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ma możliwości zrzeczenia się prawa do renty na rzecz uzyskania prawa do pobierania wyżej wskazanego świadczenia. </w:t>
      </w:r>
      <w:r w:rsidR="00AA0F68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Podkreślono, że zadaniem świadczenia pielęgnacyjnego jest zapewnienie szczególnej pomocy rodzinie w trudnej sytuacji społecznej</w:t>
      </w:r>
      <w:r w:rsidR="00625A48">
        <w:rPr>
          <w:rFonts w:ascii="Times New Roman" w:eastAsia="Times New Roman" w:hAnsi="Times New Roman" w:cs="Times New Roman"/>
          <w:sz w:val="24"/>
          <w:szCs w:val="24"/>
          <w:lang w:eastAsia="pl-PL"/>
        </w:rPr>
        <w:t>. Tego typu świadczenie powinno zabezpieczać egzystencję</w:t>
      </w:r>
      <w:r w:rsidR="00AA0F68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niepełnosprawnych poprzez wspieranie tych, którzy </w:t>
      </w:r>
      <w:r w:rsidR="00737CFB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nimi </w:t>
      </w:r>
      <w:r w:rsidR="00AA0F68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opiekują.</w:t>
      </w:r>
      <w:r w:rsidR="001B2496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1D5912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 przedstawicieli samorządów lokalnych</w:t>
      </w:r>
      <w:r w:rsidR="001B2496" w:rsidRPr="008A6115">
        <w:rPr>
          <w:rFonts w:ascii="Times New Roman" w:hAnsi="Times New Roman" w:cs="Times New Roman"/>
          <w:sz w:val="24"/>
          <w:szCs w:val="24"/>
        </w:rPr>
        <w:t xml:space="preserve"> obecne regulacje </w:t>
      </w:r>
      <w:r w:rsidR="00E916C0">
        <w:rPr>
          <w:rFonts w:ascii="Times New Roman" w:hAnsi="Times New Roman" w:cs="Times New Roman"/>
          <w:sz w:val="24"/>
          <w:szCs w:val="24"/>
        </w:rPr>
        <w:t xml:space="preserve">- ze względu na niski poziom rent </w:t>
      </w:r>
      <w:r w:rsidR="003D08B5">
        <w:rPr>
          <w:rFonts w:ascii="Times New Roman" w:hAnsi="Times New Roman" w:cs="Times New Roman"/>
          <w:sz w:val="24"/>
          <w:szCs w:val="24"/>
        </w:rPr>
        <w:br/>
      </w:r>
      <w:r w:rsidR="00E916C0">
        <w:rPr>
          <w:rFonts w:ascii="Times New Roman" w:hAnsi="Times New Roman" w:cs="Times New Roman"/>
          <w:sz w:val="24"/>
          <w:szCs w:val="24"/>
        </w:rPr>
        <w:t xml:space="preserve">z tytułu całej lub częściowej niezdolności do pracy - </w:t>
      </w:r>
      <w:r w:rsidR="001B2496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>dyskryminują opiekunów maj</w:t>
      </w:r>
      <w:r w:rsidR="00625A48"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ustalone prawo do renty</w:t>
      </w:r>
      <w:r w:rsidR="001B2496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5A4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37CFB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równocześnie</w:t>
      </w:r>
      <w:r w:rsidR="001B2496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rezygnujących z zatrudnienia</w:t>
      </w:r>
      <w:r w:rsidR="00625A4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2496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>, w stosunku do opiekunów, którzy ze względu na dobry stan zdrowia nie mają przyznanego prawa do renty i mogą pobierać świadczenie pielęgnacyjne.</w:t>
      </w:r>
      <w:r w:rsidR="0078353F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7CF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</w:t>
      </w:r>
      <w:r w:rsidR="0078353F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zgłoszono wniosek o zmianę przedmiotowej ustawy</w:t>
      </w:r>
      <w:r w:rsidR="00A66B8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umożliwi pobieranie</w:t>
      </w:r>
      <w:r w:rsidR="00AC5B62" w:rsidRPr="008A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pielęgnacyjnego przez osoby</w:t>
      </w:r>
      <w:r w:rsidR="00A6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mające ustalone prawo do renty lub przynajmniej zagwarantuje </w:t>
      </w:r>
      <w:r w:rsidR="00024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opiekunom </w:t>
      </w:r>
      <w:r w:rsidR="00A6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wyboru </w:t>
      </w:r>
      <w:r w:rsidR="00024E8B">
        <w:rPr>
          <w:rFonts w:ascii="Times New Roman" w:eastAsia="Times New Roman" w:hAnsi="Times New Roman" w:cs="Times New Roman"/>
          <w:sz w:val="24"/>
          <w:szCs w:val="24"/>
          <w:lang w:eastAsia="pl-PL"/>
        </w:rPr>
        <w:t>jednej z powyżej wskazanej formy wsparcia.</w:t>
      </w:r>
    </w:p>
    <w:p w:rsidR="00F330F3" w:rsidRDefault="00F330F3" w:rsidP="00133815">
      <w:pPr>
        <w:tabs>
          <w:tab w:val="left" w:pos="567"/>
        </w:tabs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5FE" w:rsidRDefault="00835C88" w:rsidP="00133815">
      <w:pPr>
        <w:tabs>
          <w:tab w:val="left" w:pos="567"/>
        </w:tabs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Jednym z tematów poruszonych podczas posiedzenia była kwestia stałego</w:t>
      </w:r>
      <w:r w:rsidRPr="0083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wzrost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3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zapotrzebowania na organizowanie różnorodnych zajęć z zakresu udzielania pomocy psychologiczno-pedagogicznej dzieciom przedszkolnym i uczniom w placówkach oświatowych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E69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gmin zauważają, że z roku na rok</w:t>
      </w:r>
      <w:r w:rsidR="000F0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coraz większe środki z </w:t>
      </w:r>
      <w:r w:rsidR="008E6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budżetu przekazywane są powyższe działania. W niektórych </w:t>
      </w:r>
      <w:r w:rsidR="000F0A75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ostatnich czterech latach szkolnych koszty te urosły prawie trzykrotnie. </w:t>
      </w:r>
      <w:r w:rsidR="000C2D5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</w:t>
      </w:r>
      <w:r w:rsidR="00814C00">
        <w:rPr>
          <w:rFonts w:ascii="Times New Roman" w:eastAsia="Times New Roman" w:hAnsi="Times New Roman" w:cs="Times New Roman"/>
          <w:sz w:val="24"/>
          <w:szCs w:val="24"/>
          <w:lang w:eastAsia="pl-PL"/>
        </w:rPr>
        <w:t>omoc</w:t>
      </w:r>
      <w:r w:rsidR="000C2D5B">
        <w:rPr>
          <w:rFonts w:ascii="Times New Roman" w:eastAsia="Times New Roman" w:hAnsi="Times New Roman" w:cs="Times New Roman"/>
          <w:sz w:val="24"/>
          <w:szCs w:val="24"/>
          <w:lang w:eastAsia="pl-PL"/>
        </w:rPr>
        <w:t>y terapeutycznej</w:t>
      </w:r>
      <w:r w:rsidR="00814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dzieciom przedszkolnym i uczniom w szkołach</w:t>
      </w:r>
      <w:r w:rsidR="002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2D5B">
        <w:rPr>
          <w:rFonts w:ascii="Times New Roman" w:eastAsia="Times New Roman" w:hAnsi="Times New Roman" w:cs="Times New Roman"/>
          <w:sz w:val="24"/>
          <w:szCs w:val="24"/>
          <w:lang w:eastAsia="pl-PL"/>
        </w:rPr>
        <w:t>coraz częściej w formie indywidualnych zajęć,</w:t>
      </w:r>
      <w:r w:rsidR="00814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istotne zadanie </w:t>
      </w:r>
      <w:r w:rsidR="000C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samorządu lokalnego. </w:t>
      </w:r>
      <w:r w:rsidR="00C740D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Związku w przyjętym</w:t>
      </w:r>
      <w:r w:rsidR="003D0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tej sprawie</w:t>
      </w:r>
      <w:r w:rsidR="00C74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stanowisku zwrócił uwagę na potrzebę </w:t>
      </w:r>
      <w:r w:rsidR="00CA5F8E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przyznania</w:t>
      </w:r>
      <w:r w:rsidR="00CA5F8E" w:rsidRPr="00CA5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konkretnych i znaczących </w:t>
      </w:r>
      <w:r w:rsidR="00E916C0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nakładów</w:t>
      </w:r>
      <w:r w:rsidR="00CA5F8E" w:rsidRPr="00CA5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5F8E">
        <w:rPr>
          <w:rFonts w:ascii="Times New Roman" w:eastAsia="Times New Roman" w:hAnsi="Times New Roman" w:cs="Times New Roman"/>
          <w:sz w:val="24"/>
          <w:szCs w:val="24"/>
          <w:lang w:eastAsia="pl-PL"/>
        </w:rPr>
        <w:t>pienięż</w:t>
      </w:r>
      <w:r w:rsid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>nych na ten cel. To z kolei umożliwi racjonalizację</w:t>
      </w:r>
      <w:r w:rsidR="00537E87" w:rsidRP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niesionej pomocy, </w:t>
      </w:r>
      <w:r w:rsid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>lepsze zarządzanie</w:t>
      </w:r>
      <w:r w:rsidR="00537E87" w:rsidRP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kadrą nauczycielską </w:t>
      </w:r>
      <w:r w:rsid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zaangażowaną w </w:t>
      </w:r>
      <w:r w:rsidR="00737CF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takiego wsparcia</w:t>
      </w:r>
      <w:r w:rsid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rezultacie zabezpieczy różnorodne </w:t>
      </w:r>
      <w:r w:rsidR="00537E87" w:rsidRP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</w:t>
      </w:r>
      <w:r w:rsid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37E87" w:rsidRP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przedszkolnych i </w:t>
      </w:r>
      <w:r w:rsidR="00537E87" w:rsidRP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="00537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355FE" w:rsidRDefault="006355FE" w:rsidP="00133815">
      <w:pPr>
        <w:tabs>
          <w:tab w:val="left" w:pos="567"/>
        </w:tabs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70F9" w:rsidRDefault="00E54800" w:rsidP="003D08B5">
      <w:pPr>
        <w:tabs>
          <w:tab w:val="left" w:pos="567"/>
        </w:tabs>
        <w:spacing w:after="0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="00592900">
        <w:rPr>
          <w:rFonts w:ascii="Times New Roman" w:hAnsi="Times New Roman" w:cs="Times New Roman"/>
          <w:sz w:val="24"/>
          <w:szCs w:val="24"/>
        </w:rPr>
        <w:t xml:space="preserve"> </w:t>
      </w:r>
      <w:r w:rsidR="003070F9">
        <w:rPr>
          <w:rFonts w:ascii="Times New Roman" w:hAnsi="Times New Roman" w:cs="Times New Roman"/>
          <w:sz w:val="24"/>
          <w:szCs w:val="24"/>
        </w:rPr>
        <w:t>zwrócił uwagę na znaczący uszczerbek w dochodach jst związany z przekształceniem</w:t>
      </w:r>
      <w:r w:rsidR="003070F9" w:rsidRPr="00592900">
        <w:rPr>
          <w:rFonts w:ascii="Times New Roman" w:hAnsi="Times New Roman" w:cs="Times New Roman"/>
          <w:sz w:val="24"/>
          <w:szCs w:val="24"/>
        </w:rPr>
        <w:t xml:space="preserve"> prawa użytkowania wieczystego gruntów zab</w:t>
      </w:r>
      <w:r w:rsidR="003070F9">
        <w:rPr>
          <w:rFonts w:ascii="Times New Roman" w:hAnsi="Times New Roman" w:cs="Times New Roman"/>
          <w:sz w:val="24"/>
          <w:szCs w:val="24"/>
        </w:rPr>
        <w:t>udowanych na cele mieszkaniowe</w:t>
      </w:r>
      <w:r w:rsidR="003070F9" w:rsidRPr="00592900">
        <w:rPr>
          <w:rFonts w:ascii="Times New Roman" w:hAnsi="Times New Roman" w:cs="Times New Roman"/>
          <w:sz w:val="24"/>
          <w:szCs w:val="24"/>
        </w:rPr>
        <w:t xml:space="preserve"> w prawo </w:t>
      </w:r>
      <w:r w:rsidR="003070F9" w:rsidRPr="00592900">
        <w:rPr>
          <w:rFonts w:ascii="Times New Roman" w:hAnsi="Times New Roman" w:cs="Times New Roman"/>
          <w:sz w:val="24"/>
          <w:szCs w:val="24"/>
        </w:rPr>
        <w:lastRenderedPageBreak/>
        <w:t>własności</w:t>
      </w:r>
      <w:r w:rsidR="003070F9">
        <w:rPr>
          <w:rFonts w:ascii="Times New Roman" w:hAnsi="Times New Roman" w:cs="Times New Roman"/>
          <w:sz w:val="24"/>
          <w:szCs w:val="24"/>
        </w:rPr>
        <w:t xml:space="preserve">. </w:t>
      </w:r>
      <w:r w:rsidR="003070F9">
        <w:rPr>
          <w:rFonts w:ascii="Times New Roman" w:hAnsi="Times New Roman" w:cs="Times New Roman"/>
          <w:sz w:val="24"/>
          <w:szCs w:val="24"/>
        </w:rPr>
        <w:t xml:space="preserve">W dłuższej perspektywie czasu pogorszy to kondycję finansową wielu gmin, gdyż opłata z tytułu użytkowania wieczystego stanowiła </w:t>
      </w:r>
      <w:r>
        <w:rPr>
          <w:rFonts w:ascii="Times New Roman" w:hAnsi="Times New Roman" w:cs="Times New Roman"/>
          <w:sz w:val="24"/>
          <w:szCs w:val="24"/>
        </w:rPr>
        <w:t xml:space="preserve">do tej pory </w:t>
      </w:r>
      <w:r w:rsidR="003070F9">
        <w:rPr>
          <w:rFonts w:ascii="Times New Roman" w:hAnsi="Times New Roman" w:cs="Times New Roman"/>
          <w:sz w:val="24"/>
          <w:szCs w:val="24"/>
        </w:rPr>
        <w:t xml:space="preserve">istotne źródło dochodu samorządów. </w:t>
      </w:r>
    </w:p>
    <w:p w:rsidR="00970729" w:rsidRDefault="00970729" w:rsidP="006600FD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:rsidR="009D32EE" w:rsidRDefault="00970729" w:rsidP="009D32EE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dyskusji przewijał się kilkakrotnie temat </w:t>
      </w:r>
      <w:r w:rsidR="00D72D62">
        <w:rPr>
          <w:rFonts w:ascii="Times New Roman" w:hAnsi="Times New Roman" w:cs="Times New Roman"/>
          <w:sz w:val="24"/>
          <w:szCs w:val="24"/>
        </w:rPr>
        <w:t xml:space="preserve">dotyczący walki z niską emisją. </w:t>
      </w:r>
      <w:r w:rsidR="00321A11">
        <w:rPr>
          <w:rFonts w:ascii="Times New Roman" w:hAnsi="Times New Roman" w:cs="Times New Roman"/>
          <w:sz w:val="24"/>
          <w:szCs w:val="24"/>
        </w:rPr>
        <w:t>Tak jak podkreślo</w:t>
      </w:r>
      <w:r w:rsidR="00AC6131">
        <w:rPr>
          <w:rFonts w:ascii="Times New Roman" w:hAnsi="Times New Roman" w:cs="Times New Roman"/>
          <w:sz w:val="24"/>
          <w:szCs w:val="24"/>
        </w:rPr>
        <w:t>no to już wielokrotnie w stanowiskach Związku</w:t>
      </w:r>
      <w:r w:rsidR="00DA3001">
        <w:rPr>
          <w:rFonts w:ascii="Times New Roman" w:hAnsi="Times New Roman" w:cs="Times New Roman"/>
          <w:sz w:val="24"/>
          <w:szCs w:val="24"/>
        </w:rPr>
        <w:t>,</w:t>
      </w:r>
      <w:r w:rsidR="00AC6131">
        <w:rPr>
          <w:rFonts w:ascii="Times New Roman" w:hAnsi="Times New Roman" w:cs="Times New Roman"/>
          <w:sz w:val="24"/>
          <w:szCs w:val="24"/>
        </w:rPr>
        <w:t xml:space="preserve"> </w:t>
      </w:r>
      <w:r w:rsidR="00E8625A">
        <w:rPr>
          <w:rFonts w:ascii="Times New Roman" w:hAnsi="Times New Roman" w:cs="Times New Roman"/>
          <w:sz w:val="24"/>
          <w:szCs w:val="24"/>
        </w:rPr>
        <w:t>brak</w:t>
      </w:r>
      <w:r w:rsidR="00E8625A" w:rsidRPr="00E8625A">
        <w:rPr>
          <w:rFonts w:ascii="Times New Roman" w:hAnsi="Times New Roman" w:cs="Times New Roman"/>
          <w:sz w:val="24"/>
          <w:szCs w:val="24"/>
        </w:rPr>
        <w:t xml:space="preserve"> rozwiązań systemowych</w:t>
      </w:r>
      <w:r w:rsidR="00E8625A">
        <w:rPr>
          <w:rFonts w:ascii="Times New Roman" w:hAnsi="Times New Roman" w:cs="Times New Roman"/>
          <w:sz w:val="24"/>
          <w:szCs w:val="24"/>
        </w:rPr>
        <w:t xml:space="preserve"> w tej sferze</w:t>
      </w:r>
      <w:r w:rsidR="00FC7827" w:rsidRPr="00FC7827">
        <w:rPr>
          <w:rFonts w:ascii="Times New Roman" w:hAnsi="Times New Roman" w:cs="Times New Roman"/>
          <w:sz w:val="24"/>
          <w:szCs w:val="24"/>
        </w:rPr>
        <w:t xml:space="preserve"> </w:t>
      </w:r>
      <w:r w:rsidR="00FC7827" w:rsidRPr="00E8625A">
        <w:rPr>
          <w:rFonts w:ascii="Times New Roman" w:hAnsi="Times New Roman" w:cs="Times New Roman"/>
          <w:sz w:val="24"/>
          <w:szCs w:val="24"/>
        </w:rPr>
        <w:t>na poziomie krajowym</w:t>
      </w:r>
      <w:r w:rsidR="00AC6131">
        <w:rPr>
          <w:rFonts w:ascii="Times New Roman" w:hAnsi="Times New Roman" w:cs="Times New Roman"/>
          <w:sz w:val="24"/>
          <w:szCs w:val="24"/>
        </w:rPr>
        <w:t xml:space="preserve"> sprawia</w:t>
      </w:r>
      <w:r w:rsidR="00DA3001">
        <w:rPr>
          <w:rFonts w:ascii="Times New Roman" w:hAnsi="Times New Roman" w:cs="Times New Roman"/>
          <w:sz w:val="24"/>
          <w:szCs w:val="24"/>
        </w:rPr>
        <w:t>,</w:t>
      </w:r>
      <w:r w:rsidR="00AC6131">
        <w:rPr>
          <w:rFonts w:ascii="Times New Roman" w:hAnsi="Times New Roman" w:cs="Times New Roman"/>
          <w:sz w:val="24"/>
          <w:szCs w:val="24"/>
        </w:rPr>
        <w:t xml:space="preserve"> że wdrażane prz</w:t>
      </w:r>
      <w:r w:rsidR="00FC7827">
        <w:rPr>
          <w:rFonts w:ascii="Times New Roman" w:hAnsi="Times New Roman" w:cs="Times New Roman"/>
          <w:sz w:val="24"/>
          <w:szCs w:val="24"/>
        </w:rPr>
        <w:t xml:space="preserve">ez samorządy lokalne inicjatywy </w:t>
      </w:r>
      <w:r w:rsidR="00AC6131">
        <w:rPr>
          <w:rFonts w:ascii="Times New Roman" w:hAnsi="Times New Roman" w:cs="Times New Roman"/>
          <w:sz w:val="24"/>
          <w:szCs w:val="24"/>
        </w:rPr>
        <w:t xml:space="preserve">nie przynoszą oczekiwanych efektów. </w:t>
      </w:r>
      <w:r w:rsidR="00F33491">
        <w:rPr>
          <w:rFonts w:ascii="Times New Roman" w:hAnsi="Times New Roman" w:cs="Times New Roman"/>
          <w:sz w:val="24"/>
          <w:szCs w:val="24"/>
        </w:rPr>
        <w:t xml:space="preserve">Pilne w tym zakresie jest </w:t>
      </w:r>
      <w:r w:rsidR="00E8625A" w:rsidRPr="00E8625A">
        <w:rPr>
          <w:rFonts w:ascii="Times New Roman" w:hAnsi="Times New Roman" w:cs="Times New Roman"/>
          <w:sz w:val="24"/>
          <w:szCs w:val="24"/>
        </w:rPr>
        <w:t xml:space="preserve">wprowadzenie </w:t>
      </w:r>
      <w:r w:rsidR="0042083A">
        <w:rPr>
          <w:rFonts w:ascii="Times New Roman" w:hAnsi="Times New Roman" w:cs="Times New Roman"/>
          <w:sz w:val="24"/>
          <w:szCs w:val="24"/>
        </w:rPr>
        <w:t>przepisów,</w:t>
      </w:r>
      <w:r w:rsidR="00582243">
        <w:rPr>
          <w:rFonts w:ascii="Times New Roman" w:hAnsi="Times New Roman" w:cs="Times New Roman"/>
          <w:sz w:val="24"/>
          <w:szCs w:val="24"/>
        </w:rPr>
        <w:t xml:space="preserve"> które faktycznie uniemożliwią</w:t>
      </w:r>
      <w:r w:rsidR="0042083A">
        <w:rPr>
          <w:rFonts w:ascii="Times New Roman" w:hAnsi="Times New Roman" w:cs="Times New Roman"/>
          <w:sz w:val="24"/>
          <w:szCs w:val="24"/>
        </w:rPr>
        <w:t xml:space="preserve"> sprzedaż</w:t>
      </w:r>
      <w:r w:rsidR="00E8625A" w:rsidRPr="00E8625A">
        <w:rPr>
          <w:rFonts w:ascii="Times New Roman" w:hAnsi="Times New Roman" w:cs="Times New Roman"/>
          <w:sz w:val="24"/>
          <w:szCs w:val="24"/>
        </w:rPr>
        <w:t xml:space="preserve"> określonych rodzajów szkodliwych paliw</w:t>
      </w:r>
      <w:r w:rsidR="00FC7827">
        <w:rPr>
          <w:rFonts w:ascii="Times New Roman" w:hAnsi="Times New Roman" w:cs="Times New Roman"/>
          <w:sz w:val="24"/>
          <w:szCs w:val="24"/>
        </w:rPr>
        <w:t xml:space="preserve"> (zwłaszcza mułów </w:t>
      </w:r>
      <w:r w:rsidR="00985167">
        <w:rPr>
          <w:rFonts w:ascii="Times New Roman" w:hAnsi="Times New Roman" w:cs="Times New Roman"/>
          <w:sz w:val="24"/>
          <w:szCs w:val="24"/>
        </w:rPr>
        <w:br/>
      </w:r>
      <w:r w:rsidR="00FC7827">
        <w:rPr>
          <w:rFonts w:ascii="Times New Roman" w:hAnsi="Times New Roman" w:cs="Times New Roman"/>
          <w:sz w:val="24"/>
          <w:szCs w:val="24"/>
        </w:rPr>
        <w:t xml:space="preserve">i </w:t>
      </w:r>
      <w:r w:rsidR="00FC7827" w:rsidRPr="00FC7827">
        <w:rPr>
          <w:rFonts w:ascii="Times New Roman" w:hAnsi="Times New Roman" w:cs="Times New Roman"/>
          <w:sz w:val="24"/>
          <w:szCs w:val="24"/>
        </w:rPr>
        <w:t>flotokoncentratów</w:t>
      </w:r>
      <w:r w:rsidR="00FC7827">
        <w:rPr>
          <w:rFonts w:ascii="Times New Roman" w:hAnsi="Times New Roman" w:cs="Times New Roman"/>
          <w:sz w:val="24"/>
          <w:szCs w:val="24"/>
        </w:rPr>
        <w:t>)</w:t>
      </w:r>
      <w:r w:rsidR="00E8625A" w:rsidRPr="00E8625A">
        <w:rPr>
          <w:rFonts w:ascii="Times New Roman" w:hAnsi="Times New Roman" w:cs="Times New Roman"/>
          <w:sz w:val="24"/>
          <w:szCs w:val="24"/>
        </w:rPr>
        <w:t>.</w:t>
      </w:r>
      <w:r w:rsidR="008C2D0E">
        <w:rPr>
          <w:rFonts w:ascii="Times New Roman" w:hAnsi="Times New Roman" w:cs="Times New Roman"/>
          <w:sz w:val="24"/>
          <w:szCs w:val="24"/>
        </w:rPr>
        <w:t xml:space="preserve"> </w:t>
      </w:r>
      <w:r w:rsidR="00A4447D">
        <w:rPr>
          <w:rFonts w:ascii="Times New Roman" w:hAnsi="Times New Roman" w:cs="Times New Roman"/>
          <w:sz w:val="24"/>
          <w:szCs w:val="24"/>
        </w:rPr>
        <w:t>Samorządy</w:t>
      </w:r>
      <w:r w:rsidR="00477F3C">
        <w:rPr>
          <w:rFonts w:ascii="Times New Roman" w:hAnsi="Times New Roman" w:cs="Times New Roman"/>
          <w:sz w:val="24"/>
          <w:szCs w:val="24"/>
        </w:rPr>
        <w:t xml:space="preserve"> lokalne oczekują </w:t>
      </w:r>
      <w:r w:rsidR="00A4447D">
        <w:rPr>
          <w:rFonts w:ascii="Times New Roman" w:hAnsi="Times New Roman" w:cs="Times New Roman"/>
          <w:sz w:val="24"/>
          <w:szCs w:val="24"/>
        </w:rPr>
        <w:t xml:space="preserve">też </w:t>
      </w:r>
      <w:r w:rsidR="00477F3C">
        <w:rPr>
          <w:rFonts w:ascii="Times New Roman" w:hAnsi="Times New Roman" w:cs="Times New Roman"/>
          <w:sz w:val="24"/>
          <w:szCs w:val="24"/>
        </w:rPr>
        <w:t>wsparcia</w:t>
      </w:r>
      <w:r w:rsidR="000463CA" w:rsidRPr="000463CA">
        <w:rPr>
          <w:rFonts w:ascii="Times New Roman" w:hAnsi="Times New Roman" w:cs="Times New Roman"/>
          <w:sz w:val="24"/>
          <w:szCs w:val="24"/>
        </w:rPr>
        <w:t xml:space="preserve"> </w:t>
      </w:r>
      <w:r w:rsidR="000463CA">
        <w:rPr>
          <w:rFonts w:ascii="Times New Roman" w:hAnsi="Times New Roman" w:cs="Times New Roman"/>
          <w:sz w:val="24"/>
          <w:szCs w:val="24"/>
        </w:rPr>
        <w:t>z budżetu Państwa</w:t>
      </w:r>
      <w:r w:rsidR="00477F3C">
        <w:rPr>
          <w:rFonts w:ascii="Times New Roman" w:hAnsi="Times New Roman" w:cs="Times New Roman"/>
          <w:sz w:val="24"/>
          <w:szCs w:val="24"/>
        </w:rPr>
        <w:t xml:space="preserve"> </w:t>
      </w:r>
      <w:r w:rsidR="00900D65">
        <w:rPr>
          <w:rFonts w:ascii="Times New Roman" w:hAnsi="Times New Roman" w:cs="Times New Roman"/>
          <w:sz w:val="24"/>
          <w:szCs w:val="24"/>
        </w:rPr>
        <w:t>prowadzonych przez nie</w:t>
      </w:r>
      <w:bookmarkStart w:id="0" w:name="_GoBack"/>
      <w:bookmarkEnd w:id="0"/>
      <w:r w:rsidR="00DA3001">
        <w:rPr>
          <w:rFonts w:ascii="Times New Roman" w:hAnsi="Times New Roman" w:cs="Times New Roman"/>
          <w:sz w:val="24"/>
          <w:szCs w:val="24"/>
        </w:rPr>
        <w:t xml:space="preserve"> </w:t>
      </w:r>
      <w:r w:rsidR="00477F3C">
        <w:rPr>
          <w:rFonts w:ascii="Times New Roman" w:hAnsi="Times New Roman" w:cs="Times New Roman"/>
          <w:sz w:val="24"/>
          <w:szCs w:val="24"/>
        </w:rPr>
        <w:t xml:space="preserve">działań </w:t>
      </w:r>
      <w:r w:rsidR="00A74028">
        <w:rPr>
          <w:rFonts w:ascii="Times New Roman" w:hAnsi="Times New Roman" w:cs="Times New Roman"/>
          <w:sz w:val="24"/>
          <w:szCs w:val="24"/>
        </w:rPr>
        <w:t>na rzecz walki z niską emisją</w:t>
      </w:r>
      <w:r w:rsidR="000463CA">
        <w:rPr>
          <w:rFonts w:ascii="Times New Roman" w:hAnsi="Times New Roman" w:cs="Times New Roman"/>
          <w:sz w:val="24"/>
          <w:szCs w:val="24"/>
        </w:rPr>
        <w:t xml:space="preserve"> </w:t>
      </w:r>
      <w:r w:rsidR="00DA3001">
        <w:rPr>
          <w:rFonts w:ascii="Times New Roman" w:hAnsi="Times New Roman" w:cs="Times New Roman"/>
          <w:sz w:val="24"/>
          <w:szCs w:val="24"/>
        </w:rPr>
        <w:t>(szczególnie</w:t>
      </w:r>
      <w:r w:rsidR="00A74028">
        <w:rPr>
          <w:rFonts w:ascii="Times New Roman" w:hAnsi="Times New Roman" w:cs="Times New Roman"/>
          <w:sz w:val="24"/>
          <w:szCs w:val="24"/>
        </w:rPr>
        <w:t xml:space="preserve"> w </w:t>
      </w:r>
      <w:r w:rsidR="00DA3001">
        <w:rPr>
          <w:rFonts w:ascii="Times New Roman" w:hAnsi="Times New Roman" w:cs="Times New Roman"/>
          <w:sz w:val="24"/>
          <w:szCs w:val="24"/>
        </w:rPr>
        <w:t>odniesieniu do</w:t>
      </w:r>
      <w:r w:rsidR="00A44E16">
        <w:rPr>
          <w:rFonts w:ascii="Times New Roman" w:hAnsi="Times New Roman" w:cs="Times New Roman"/>
          <w:sz w:val="24"/>
          <w:szCs w:val="24"/>
        </w:rPr>
        <w:t xml:space="preserve"> budynków wielo</w:t>
      </w:r>
      <w:r w:rsidR="00A74028">
        <w:rPr>
          <w:rFonts w:ascii="Times New Roman" w:hAnsi="Times New Roman" w:cs="Times New Roman"/>
          <w:sz w:val="24"/>
          <w:szCs w:val="24"/>
        </w:rPr>
        <w:t>rodzinnych</w:t>
      </w:r>
      <w:r w:rsidR="00DA3001">
        <w:rPr>
          <w:rFonts w:ascii="Times New Roman" w:hAnsi="Times New Roman" w:cs="Times New Roman"/>
          <w:sz w:val="24"/>
          <w:szCs w:val="24"/>
        </w:rPr>
        <w:t>)</w:t>
      </w:r>
      <w:r w:rsidR="00A74028">
        <w:rPr>
          <w:rFonts w:ascii="Times New Roman" w:hAnsi="Times New Roman" w:cs="Times New Roman"/>
          <w:sz w:val="24"/>
          <w:szCs w:val="24"/>
        </w:rPr>
        <w:t xml:space="preserve">. </w:t>
      </w:r>
      <w:r w:rsidR="00A4447D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0D2F23">
        <w:rPr>
          <w:rFonts w:ascii="Times New Roman" w:hAnsi="Times New Roman" w:cs="Times New Roman"/>
          <w:sz w:val="24"/>
          <w:szCs w:val="24"/>
        </w:rPr>
        <w:t xml:space="preserve">w kontekście informacji pojawiających się w mediach </w:t>
      </w:r>
      <w:r w:rsidR="00A4447D">
        <w:rPr>
          <w:rFonts w:ascii="Times New Roman" w:hAnsi="Times New Roman" w:cs="Times New Roman"/>
          <w:sz w:val="24"/>
          <w:szCs w:val="24"/>
        </w:rPr>
        <w:t xml:space="preserve">Zarząd Związku postuluje zachowanie </w:t>
      </w:r>
      <w:r w:rsidR="000D2F23">
        <w:rPr>
          <w:rFonts w:ascii="Times New Roman" w:hAnsi="Times New Roman" w:cs="Times New Roman"/>
          <w:sz w:val="24"/>
          <w:szCs w:val="24"/>
        </w:rPr>
        <w:t>dotychczasowego poziomu dofinansowania do przedsięwzięć termomodernizacyjnych</w:t>
      </w:r>
      <w:r w:rsidR="007F4B39">
        <w:rPr>
          <w:rFonts w:ascii="Times New Roman" w:hAnsi="Times New Roman" w:cs="Times New Roman"/>
          <w:sz w:val="24"/>
          <w:szCs w:val="24"/>
        </w:rPr>
        <w:t xml:space="preserve"> i wymiany źródeł ogrzewania</w:t>
      </w:r>
      <w:r w:rsidR="000D2F23">
        <w:rPr>
          <w:rFonts w:ascii="Times New Roman" w:hAnsi="Times New Roman" w:cs="Times New Roman"/>
          <w:sz w:val="24"/>
          <w:szCs w:val="24"/>
        </w:rPr>
        <w:t xml:space="preserve"> </w:t>
      </w:r>
      <w:r w:rsidR="0068250A">
        <w:rPr>
          <w:rFonts w:ascii="Times New Roman" w:hAnsi="Times New Roman" w:cs="Times New Roman"/>
          <w:sz w:val="24"/>
          <w:szCs w:val="24"/>
        </w:rPr>
        <w:t xml:space="preserve">w ramach programu pn. </w:t>
      </w:r>
      <w:r w:rsidR="0068250A" w:rsidRPr="007F4B39">
        <w:rPr>
          <w:rFonts w:ascii="Times New Roman" w:hAnsi="Times New Roman" w:cs="Times New Roman"/>
          <w:i/>
          <w:sz w:val="24"/>
          <w:szCs w:val="24"/>
        </w:rPr>
        <w:t>Czyste powietrze</w:t>
      </w:r>
      <w:r w:rsidR="0068250A">
        <w:rPr>
          <w:rFonts w:ascii="Times New Roman" w:hAnsi="Times New Roman" w:cs="Times New Roman"/>
          <w:sz w:val="24"/>
          <w:szCs w:val="24"/>
        </w:rPr>
        <w:t>.</w:t>
      </w:r>
    </w:p>
    <w:p w:rsidR="009D32EE" w:rsidRDefault="009D32EE" w:rsidP="009D32EE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:rsidR="009D32EE" w:rsidRDefault="009D32EE" w:rsidP="009D32EE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odniósł się też do problemów wynikających z pogarszającej się sytuacji finansowej szpitali. W ostatnim czasie jest ona szczególnie niepokojąca, gdyż od stycznia bieżącego roku obowiązuje</w:t>
      </w:r>
      <w:r w:rsidR="003B3B11">
        <w:rPr>
          <w:rFonts w:ascii="Times New Roman" w:hAnsi="Times New Roman" w:cs="Times New Roman"/>
          <w:sz w:val="24"/>
          <w:szCs w:val="24"/>
        </w:rPr>
        <w:t xml:space="preserve"> nowe</w:t>
      </w:r>
      <w:r>
        <w:rPr>
          <w:rFonts w:ascii="Times New Roman" w:hAnsi="Times New Roman" w:cs="Times New Roman"/>
          <w:sz w:val="24"/>
          <w:szCs w:val="24"/>
        </w:rPr>
        <w:t xml:space="preserve"> rozporządzenie w </w:t>
      </w:r>
      <w:r w:rsidRPr="00D56C43">
        <w:rPr>
          <w:rFonts w:ascii="Times New Roman" w:hAnsi="Times New Roman" w:cs="Times New Roman"/>
          <w:sz w:val="24"/>
          <w:szCs w:val="24"/>
        </w:rPr>
        <w:t xml:space="preserve">sprawie świadczeń gwarantowanych </w:t>
      </w:r>
      <w:r>
        <w:rPr>
          <w:rFonts w:ascii="Times New Roman" w:hAnsi="Times New Roman" w:cs="Times New Roman"/>
          <w:sz w:val="24"/>
          <w:szCs w:val="24"/>
        </w:rPr>
        <w:t>z zakresu leczenia szpitalnego. Rozporządzenie określa nowe</w:t>
      </w:r>
      <w:r w:rsidRPr="00D56C43">
        <w:rPr>
          <w:rFonts w:ascii="Times New Roman" w:hAnsi="Times New Roman" w:cs="Times New Roman"/>
          <w:sz w:val="24"/>
          <w:szCs w:val="24"/>
        </w:rPr>
        <w:t xml:space="preserve"> normy zatrudnienia dla pielęgniarek na poszczególnych oddziałach szpitalnych</w:t>
      </w:r>
      <w:r w:rsidRPr="00620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(wprowadza </w:t>
      </w:r>
      <w:r w:rsidRPr="00C23216">
        <w:rPr>
          <w:rFonts w:ascii="Times New Roman" w:hAnsi="Times New Roman" w:cs="Times New Roman"/>
          <w:sz w:val="24"/>
          <w:szCs w:val="24"/>
        </w:rPr>
        <w:t>wskaźnik</w:t>
      </w:r>
      <w:r>
        <w:rPr>
          <w:rFonts w:ascii="Times New Roman" w:hAnsi="Times New Roman" w:cs="Times New Roman"/>
          <w:sz w:val="24"/>
          <w:szCs w:val="24"/>
        </w:rPr>
        <w:t xml:space="preserve"> zatrudnienia pielęgniarek powiązany</w:t>
      </w:r>
      <w:r w:rsidRPr="00C23216">
        <w:rPr>
          <w:rFonts w:ascii="Times New Roman" w:hAnsi="Times New Roman" w:cs="Times New Roman"/>
          <w:sz w:val="24"/>
          <w:szCs w:val="24"/>
        </w:rPr>
        <w:t xml:space="preserve"> z liczbą łóżek</w:t>
      </w:r>
      <w:r>
        <w:rPr>
          <w:rFonts w:ascii="Times New Roman" w:hAnsi="Times New Roman" w:cs="Times New Roman"/>
          <w:sz w:val="24"/>
          <w:szCs w:val="24"/>
        </w:rPr>
        <w:t xml:space="preserve">), które często będą rodziły potrzebę zatrudnienia dodatkowej kadry. Jednak w perspektywie zauważalnego w Polsce niedoboru pielęgniarek na rynku pracy i deficytu środków w budżetach szpitali, zmiany te w niektórych przypadkach </w:t>
      </w:r>
      <w:r w:rsidR="003B3B11">
        <w:rPr>
          <w:rFonts w:ascii="Times New Roman" w:hAnsi="Times New Roman" w:cs="Times New Roman"/>
          <w:sz w:val="24"/>
          <w:szCs w:val="24"/>
        </w:rPr>
        <w:t>spowodują konieczność zredukowania liczby łóżek w</w:t>
      </w:r>
      <w:r w:rsidR="00582243">
        <w:rPr>
          <w:rFonts w:ascii="Times New Roman" w:hAnsi="Times New Roman" w:cs="Times New Roman"/>
          <w:sz w:val="24"/>
          <w:szCs w:val="24"/>
        </w:rPr>
        <w:t xml:space="preserve"> placówkach szpitalnych</w:t>
      </w:r>
      <w:r w:rsidR="00EE3702">
        <w:rPr>
          <w:rFonts w:ascii="Times New Roman" w:hAnsi="Times New Roman" w:cs="Times New Roman"/>
          <w:sz w:val="24"/>
          <w:szCs w:val="24"/>
        </w:rPr>
        <w:t xml:space="preserve">, co </w:t>
      </w:r>
      <w:r w:rsidR="00582243">
        <w:rPr>
          <w:rFonts w:ascii="Times New Roman" w:hAnsi="Times New Roman" w:cs="Times New Roman"/>
          <w:sz w:val="24"/>
          <w:szCs w:val="24"/>
        </w:rPr>
        <w:t xml:space="preserve">- </w:t>
      </w:r>
      <w:r w:rsidR="003B3B11">
        <w:rPr>
          <w:rFonts w:ascii="Times New Roman" w:hAnsi="Times New Roman" w:cs="Times New Roman"/>
          <w:sz w:val="24"/>
          <w:szCs w:val="24"/>
        </w:rPr>
        <w:t xml:space="preserve">zamiast podniesienia jakości świadczeń pielęgniarskich </w:t>
      </w:r>
      <w:r w:rsidR="00484522">
        <w:rPr>
          <w:rFonts w:ascii="Times New Roman" w:hAnsi="Times New Roman" w:cs="Times New Roman"/>
          <w:sz w:val="24"/>
          <w:szCs w:val="24"/>
        </w:rPr>
        <w:t xml:space="preserve">oferowanych pacjentom </w:t>
      </w:r>
      <w:r w:rsidR="003B3B11">
        <w:rPr>
          <w:rFonts w:ascii="Times New Roman" w:hAnsi="Times New Roman" w:cs="Times New Roman"/>
          <w:sz w:val="24"/>
          <w:szCs w:val="24"/>
        </w:rPr>
        <w:t xml:space="preserve">i poprawy </w:t>
      </w:r>
      <w:r w:rsidR="00484522">
        <w:rPr>
          <w:rFonts w:ascii="Times New Roman" w:hAnsi="Times New Roman" w:cs="Times New Roman"/>
          <w:sz w:val="24"/>
          <w:szCs w:val="24"/>
        </w:rPr>
        <w:t xml:space="preserve">ich </w:t>
      </w:r>
      <w:r w:rsidR="003B3B11"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EE3702">
        <w:rPr>
          <w:rFonts w:ascii="Times New Roman" w:hAnsi="Times New Roman" w:cs="Times New Roman"/>
          <w:sz w:val="24"/>
          <w:szCs w:val="24"/>
        </w:rPr>
        <w:t>-</w:t>
      </w:r>
      <w:r w:rsidR="003B3B11">
        <w:rPr>
          <w:rFonts w:ascii="Times New Roman" w:hAnsi="Times New Roman" w:cs="Times New Roman"/>
          <w:sz w:val="24"/>
          <w:szCs w:val="24"/>
        </w:rPr>
        <w:t xml:space="preserve"> </w:t>
      </w:r>
      <w:r w:rsidR="00EE3702">
        <w:rPr>
          <w:rFonts w:ascii="Times New Roman" w:hAnsi="Times New Roman" w:cs="Times New Roman"/>
          <w:sz w:val="24"/>
          <w:szCs w:val="24"/>
        </w:rPr>
        <w:t xml:space="preserve">może </w:t>
      </w:r>
      <w:r w:rsidR="003B3B11">
        <w:rPr>
          <w:rFonts w:ascii="Times New Roman" w:hAnsi="Times New Roman" w:cs="Times New Roman"/>
          <w:sz w:val="24"/>
          <w:szCs w:val="24"/>
        </w:rPr>
        <w:t>ograniczy</w:t>
      </w:r>
      <w:r w:rsidR="00EE3702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dostęp do usług </w:t>
      </w:r>
      <w:r w:rsidR="00484522">
        <w:rPr>
          <w:rFonts w:ascii="Times New Roman" w:hAnsi="Times New Roman" w:cs="Times New Roman"/>
          <w:sz w:val="24"/>
          <w:szCs w:val="24"/>
        </w:rPr>
        <w:t xml:space="preserve">z zakresu </w:t>
      </w:r>
      <w:r>
        <w:rPr>
          <w:rFonts w:ascii="Times New Roman" w:hAnsi="Times New Roman" w:cs="Times New Roman"/>
          <w:sz w:val="24"/>
          <w:szCs w:val="24"/>
        </w:rPr>
        <w:t xml:space="preserve">opieki zdrowotnej.  </w:t>
      </w:r>
    </w:p>
    <w:p w:rsidR="00970729" w:rsidRPr="00E8625A" w:rsidRDefault="00970729" w:rsidP="006600FD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sectPr w:rsidR="00970729" w:rsidRPr="00E8625A" w:rsidSect="000C182A">
      <w:footerReference w:type="default" r:id="rId9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BF2" w:rsidRDefault="00EB1BF2" w:rsidP="00EB1BF2">
      <w:pPr>
        <w:spacing w:after="0" w:line="240" w:lineRule="auto"/>
      </w:pPr>
      <w:r>
        <w:separator/>
      </w:r>
    </w:p>
  </w:endnote>
  <w:endnote w:type="continuationSeparator" w:id="0">
    <w:p w:rsidR="00EB1BF2" w:rsidRDefault="00EB1BF2" w:rsidP="00EB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679347"/>
      <w:docPartObj>
        <w:docPartGallery w:val="Page Numbers (Bottom of Page)"/>
        <w:docPartUnique/>
      </w:docPartObj>
    </w:sdtPr>
    <w:sdtEndPr/>
    <w:sdtContent>
      <w:p w:rsidR="007F20DA" w:rsidRDefault="007F20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D65">
          <w:rPr>
            <w:noProof/>
          </w:rPr>
          <w:t>2</w:t>
        </w:r>
        <w:r>
          <w:fldChar w:fldCharType="end"/>
        </w:r>
      </w:p>
    </w:sdtContent>
  </w:sdt>
  <w:p w:rsidR="00EB1BF2" w:rsidRDefault="00EB1B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BF2" w:rsidRDefault="00EB1BF2" w:rsidP="00EB1BF2">
      <w:pPr>
        <w:spacing w:after="0" w:line="240" w:lineRule="auto"/>
      </w:pPr>
      <w:r>
        <w:separator/>
      </w:r>
    </w:p>
  </w:footnote>
  <w:footnote w:type="continuationSeparator" w:id="0">
    <w:p w:rsidR="00EB1BF2" w:rsidRDefault="00EB1BF2" w:rsidP="00EB1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0DE"/>
    <w:multiLevelType w:val="hybridMultilevel"/>
    <w:tmpl w:val="AF8AD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45"/>
    <w:rsid w:val="000205C3"/>
    <w:rsid w:val="00020CB7"/>
    <w:rsid w:val="00023FF1"/>
    <w:rsid w:val="00024E8B"/>
    <w:rsid w:val="00030AED"/>
    <w:rsid w:val="00031225"/>
    <w:rsid w:val="00032B0A"/>
    <w:rsid w:val="00043A46"/>
    <w:rsid w:val="000463CA"/>
    <w:rsid w:val="0005106E"/>
    <w:rsid w:val="00061443"/>
    <w:rsid w:val="00061D34"/>
    <w:rsid w:val="000643F2"/>
    <w:rsid w:val="00065995"/>
    <w:rsid w:val="00093910"/>
    <w:rsid w:val="00093C8A"/>
    <w:rsid w:val="00096135"/>
    <w:rsid w:val="000A5EEE"/>
    <w:rsid w:val="000A77BE"/>
    <w:rsid w:val="000B0536"/>
    <w:rsid w:val="000B1A68"/>
    <w:rsid w:val="000B3015"/>
    <w:rsid w:val="000B4B3B"/>
    <w:rsid w:val="000B7F8A"/>
    <w:rsid w:val="000C182A"/>
    <w:rsid w:val="000C2D5B"/>
    <w:rsid w:val="000D1CA8"/>
    <w:rsid w:val="000D2EDC"/>
    <w:rsid w:val="000D2F23"/>
    <w:rsid w:val="000D75A9"/>
    <w:rsid w:val="000F0A75"/>
    <w:rsid w:val="000F1EB3"/>
    <w:rsid w:val="000F4A72"/>
    <w:rsid w:val="00103552"/>
    <w:rsid w:val="0011251B"/>
    <w:rsid w:val="001129F4"/>
    <w:rsid w:val="00112B0D"/>
    <w:rsid w:val="00112E68"/>
    <w:rsid w:val="00126239"/>
    <w:rsid w:val="00133815"/>
    <w:rsid w:val="00137142"/>
    <w:rsid w:val="00137A7F"/>
    <w:rsid w:val="00152B21"/>
    <w:rsid w:val="0015729F"/>
    <w:rsid w:val="00167E22"/>
    <w:rsid w:val="00175D3E"/>
    <w:rsid w:val="00176E6D"/>
    <w:rsid w:val="00182890"/>
    <w:rsid w:val="001A6693"/>
    <w:rsid w:val="001B0495"/>
    <w:rsid w:val="001B2496"/>
    <w:rsid w:val="001D4B5A"/>
    <w:rsid w:val="001D5912"/>
    <w:rsid w:val="001E161B"/>
    <w:rsid w:val="001E4AAD"/>
    <w:rsid w:val="001F337F"/>
    <w:rsid w:val="001F7CD1"/>
    <w:rsid w:val="00205D25"/>
    <w:rsid w:val="0020794E"/>
    <w:rsid w:val="00211832"/>
    <w:rsid w:val="00214F34"/>
    <w:rsid w:val="00232E9E"/>
    <w:rsid w:val="00234CF1"/>
    <w:rsid w:val="002360A9"/>
    <w:rsid w:val="00241CA7"/>
    <w:rsid w:val="002465F6"/>
    <w:rsid w:val="00252044"/>
    <w:rsid w:val="0025634F"/>
    <w:rsid w:val="0026734B"/>
    <w:rsid w:val="0026763A"/>
    <w:rsid w:val="002813C2"/>
    <w:rsid w:val="002820DA"/>
    <w:rsid w:val="00284341"/>
    <w:rsid w:val="00284ECB"/>
    <w:rsid w:val="00295A58"/>
    <w:rsid w:val="002A01F5"/>
    <w:rsid w:val="002A1FAB"/>
    <w:rsid w:val="002A70A7"/>
    <w:rsid w:val="002B1A1A"/>
    <w:rsid w:val="002B2FE4"/>
    <w:rsid w:val="002B3B02"/>
    <w:rsid w:val="002C1A61"/>
    <w:rsid w:val="002C3874"/>
    <w:rsid w:val="002C5035"/>
    <w:rsid w:val="002D1472"/>
    <w:rsid w:val="002D443B"/>
    <w:rsid w:val="002D49D7"/>
    <w:rsid w:val="002E1AAD"/>
    <w:rsid w:val="002E57A6"/>
    <w:rsid w:val="002F12C7"/>
    <w:rsid w:val="002F1711"/>
    <w:rsid w:val="002F3C9A"/>
    <w:rsid w:val="00301945"/>
    <w:rsid w:val="003070F9"/>
    <w:rsid w:val="00311CC6"/>
    <w:rsid w:val="00316C1D"/>
    <w:rsid w:val="00321A11"/>
    <w:rsid w:val="00332926"/>
    <w:rsid w:val="00341258"/>
    <w:rsid w:val="003415F4"/>
    <w:rsid w:val="00343012"/>
    <w:rsid w:val="0034776D"/>
    <w:rsid w:val="00356AE8"/>
    <w:rsid w:val="003648AA"/>
    <w:rsid w:val="00366377"/>
    <w:rsid w:val="00377F9B"/>
    <w:rsid w:val="0039127C"/>
    <w:rsid w:val="003912CC"/>
    <w:rsid w:val="00393055"/>
    <w:rsid w:val="00396532"/>
    <w:rsid w:val="003B3B11"/>
    <w:rsid w:val="003B67FE"/>
    <w:rsid w:val="003C5B9B"/>
    <w:rsid w:val="003D08B5"/>
    <w:rsid w:val="003D0972"/>
    <w:rsid w:val="003E1CC6"/>
    <w:rsid w:val="003E236A"/>
    <w:rsid w:val="003E3B8F"/>
    <w:rsid w:val="003F6C8B"/>
    <w:rsid w:val="0040232F"/>
    <w:rsid w:val="004035CD"/>
    <w:rsid w:val="00406074"/>
    <w:rsid w:val="00412196"/>
    <w:rsid w:val="004136B4"/>
    <w:rsid w:val="004142DB"/>
    <w:rsid w:val="00420232"/>
    <w:rsid w:val="0042083A"/>
    <w:rsid w:val="00420A23"/>
    <w:rsid w:val="00423549"/>
    <w:rsid w:val="00425988"/>
    <w:rsid w:val="00431192"/>
    <w:rsid w:val="0043400D"/>
    <w:rsid w:val="00434B8D"/>
    <w:rsid w:val="00445AE1"/>
    <w:rsid w:val="00447C92"/>
    <w:rsid w:val="00462A7C"/>
    <w:rsid w:val="00467D27"/>
    <w:rsid w:val="00472EE6"/>
    <w:rsid w:val="00477F3C"/>
    <w:rsid w:val="00480A84"/>
    <w:rsid w:val="004829E8"/>
    <w:rsid w:val="00484522"/>
    <w:rsid w:val="004B4E6A"/>
    <w:rsid w:val="004B5005"/>
    <w:rsid w:val="004C13DD"/>
    <w:rsid w:val="004C5B14"/>
    <w:rsid w:val="004C792D"/>
    <w:rsid w:val="004D1F01"/>
    <w:rsid w:val="004E2685"/>
    <w:rsid w:val="004F33D2"/>
    <w:rsid w:val="00504F29"/>
    <w:rsid w:val="005060C1"/>
    <w:rsid w:val="00506C30"/>
    <w:rsid w:val="00510D61"/>
    <w:rsid w:val="00537E87"/>
    <w:rsid w:val="00546CDD"/>
    <w:rsid w:val="00547FA9"/>
    <w:rsid w:val="005519F3"/>
    <w:rsid w:val="005604BB"/>
    <w:rsid w:val="00570CF7"/>
    <w:rsid w:val="00582243"/>
    <w:rsid w:val="00582A9D"/>
    <w:rsid w:val="0058778D"/>
    <w:rsid w:val="005917FB"/>
    <w:rsid w:val="00592900"/>
    <w:rsid w:val="00594ED0"/>
    <w:rsid w:val="005B7853"/>
    <w:rsid w:val="005C74CE"/>
    <w:rsid w:val="005D2D48"/>
    <w:rsid w:val="005D7FE1"/>
    <w:rsid w:val="005E3248"/>
    <w:rsid w:val="005E45AF"/>
    <w:rsid w:val="0060372E"/>
    <w:rsid w:val="00605285"/>
    <w:rsid w:val="00620844"/>
    <w:rsid w:val="00625A48"/>
    <w:rsid w:val="00625B02"/>
    <w:rsid w:val="0062751C"/>
    <w:rsid w:val="00635106"/>
    <w:rsid w:val="006355FE"/>
    <w:rsid w:val="00644735"/>
    <w:rsid w:val="00651014"/>
    <w:rsid w:val="0065405D"/>
    <w:rsid w:val="006542F2"/>
    <w:rsid w:val="0065649E"/>
    <w:rsid w:val="006600FD"/>
    <w:rsid w:val="0066253F"/>
    <w:rsid w:val="00663404"/>
    <w:rsid w:val="00663977"/>
    <w:rsid w:val="006677B8"/>
    <w:rsid w:val="00670745"/>
    <w:rsid w:val="00672517"/>
    <w:rsid w:val="006730CA"/>
    <w:rsid w:val="00681598"/>
    <w:rsid w:val="0068250A"/>
    <w:rsid w:val="006840DA"/>
    <w:rsid w:val="00687C31"/>
    <w:rsid w:val="0069178D"/>
    <w:rsid w:val="00693A96"/>
    <w:rsid w:val="006A62D8"/>
    <w:rsid w:val="006B5266"/>
    <w:rsid w:val="006B788E"/>
    <w:rsid w:val="006D2EE5"/>
    <w:rsid w:val="006E000D"/>
    <w:rsid w:val="006E6A7B"/>
    <w:rsid w:val="006F6D1A"/>
    <w:rsid w:val="00700095"/>
    <w:rsid w:val="007033FC"/>
    <w:rsid w:val="00703769"/>
    <w:rsid w:val="007065FD"/>
    <w:rsid w:val="007126EB"/>
    <w:rsid w:val="00712BF7"/>
    <w:rsid w:val="00727A1A"/>
    <w:rsid w:val="00737CFB"/>
    <w:rsid w:val="007521A4"/>
    <w:rsid w:val="00756B26"/>
    <w:rsid w:val="00771A1B"/>
    <w:rsid w:val="00771AC7"/>
    <w:rsid w:val="00780C7D"/>
    <w:rsid w:val="00781534"/>
    <w:rsid w:val="0078353F"/>
    <w:rsid w:val="00785B5D"/>
    <w:rsid w:val="007902DB"/>
    <w:rsid w:val="007944DD"/>
    <w:rsid w:val="007A5F52"/>
    <w:rsid w:val="007B0F88"/>
    <w:rsid w:val="007C76AB"/>
    <w:rsid w:val="007D4191"/>
    <w:rsid w:val="007D7075"/>
    <w:rsid w:val="007E1A11"/>
    <w:rsid w:val="007E1BDE"/>
    <w:rsid w:val="007F20DA"/>
    <w:rsid w:val="007F416F"/>
    <w:rsid w:val="007F4B39"/>
    <w:rsid w:val="00800D21"/>
    <w:rsid w:val="00802741"/>
    <w:rsid w:val="008052C5"/>
    <w:rsid w:val="00805F39"/>
    <w:rsid w:val="0080779C"/>
    <w:rsid w:val="00811700"/>
    <w:rsid w:val="00813983"/>
    <w:rsid w:val="00814C00"/>
    <w:rsid w:val="008239D6"/>
    <w:rsid w:val="0082766D"/>
    <w:rsid w:val="00835C88"/>
    <w:rsid w:val="00840CDA"/>
    <w:rsid w:val="00844BB6"/>
    <w:rsid w:val="00845E96"/>
    <w:rsid w:val="00847F08"/>
    <w:rsid w:val="00847F9C"/>
    <w:rsid w:val="0085202A"/>
    <w:rsid w:val="008533B6"/>
    <w:rsid w:val="00855908"/>
    <w:rsid w:val="008570C1"/>
    <w:rsid w:val="00867C52"/>
    <w:rsid w:val="008744F7"/>
    <w:rsid w:val="00877DE7"/>
    <w:rsid w:val="00886CF0"/>
    <w:rsid w:val="008905C6"/>
    <w:rsid w:val="008A6115"/>
    <w:rsid w:val="008B3576"/>
    <w:rsid w:val="008B5603"/>
    <w:rsid w:val="008B6991"/>
    <w:rsid w:val="008C2D0E"/>
    <w:rsid w:val="008C7085"/>
    <w:rsid w:val="008D1D04"/>
    <w:rsid w:val="008E694D"/>
    <w:rsid w:val="008F3FDD"/>
    <w:rsid w:val="008F4348"/>
    <w:rsid w:val="00900D65"/>
    <w:rsid w:val="00907E1A"/>
    <w:rsid w:val="00921EAB"/>
    <w:rsid w:val="009329E9"/>
    <w:rsid w:val="00932EB1"/>
    <w:rsid w:val="009335B4"/>
    <w:rsid w:val="00940D60"/>
    <w:rsid w:val="009669D8"/>
    <w:rsid w:val="00970729"/>
    <w:rsid w:val="00971973"/>
    <w:rsid w:val="0097559F"/>
    <w:rsid w:val="00977FAB"/>
    <w:rsid w:val="00980286"/>
    <w:rsid w:val="00984C4D"/>
    <w:rsid w:val="00985167"/>
    <w:rsid w:val="00985B02"/>
    <w:rsid w:val="0099101A"/>
    <w:rsid w:val="009A01B9"/>
    <w:rsid w:val="009A1C65"/>
    <w:rsid w:val="009A2149"/>
    <w:rsid w:val="009B24CF"/>
    <w:rsid w:val="009D1915"/>
    <w:rsid w:val="009D32EE"/>
    <w:rsid w:val="009D69DC"/>
    <w:rsid w:val="009E718B"/>
    <w:rsid w:val="00A041DF"/>
    <w:rsid w:val="00A06656"/>
    <w:rsid w:val="00A06C61"/>
    <w:rsid w:val="00A143DE"/>
    <w:rsid w:val="00A31C5C"/>
    <w:rsid w:val="00A40B1E"/>
    <w:rsid w:val="00A4447D"/>
    <w:rsid w:val="00A44E16"/>
    <w:rsid w:val="00A461B5"/>
    <w:rsid w:val="00A4779A"/>
    <w:rsid w:val="00A50B1E"/>
    <w:rsid w:val="00A664BF"/>
    <w:rsid w:val="00A66B80"/>
    <w:rsid w:val="00A74028"/>
    <w:rsid w:val="00A75EC6"/>
    <w:rsid w:val="00A802F6"/>
    <w:rsid w:val="00A967CB"/>
    <w:rsid w:val="00A97F54"/>
    <w:rsid w:val="00AA0F68"/>
    <w:rsid w:val="00AB0E5C"/>
    <w:rsid w:val="00AB64BF"/>
    <w:rsid w:val="00AB7F7A"/>
    <w:rsid w:val="00AC5B62"/>
    <w:rsid w:val="00AC6131"/>
    <w:rsid w:val="00AD441F"/>
    <w:rsid w:val="00AD468E"/>
    <w:rsid w:val="00AD6EB2"/>
    <w:rsid w:val="00AE0F0A"/>
    <w:rsid w:val="00AE27B6"/>
    <w:rsid w:val="00AE300C"/>
    <w:rsid w:val="00AF7A91"/>
    <w:rsid w:val="00B01199"/>
    <w:rsid w:val="00B03216"/>
    <w:rsid w:val="00B04D76"/>
    <w:rsid w:val="00B104CF"/>
    <w:rsid w:val="00B13341"/>
    <w:rsid w:val="00B14945"/>
    <w:rsid w:val="00B157DA"/>
    <w:rsid w:val="00B21F6D"/>
    <w:rsid w:val="00B22A8D"/>
    <w:rsid w:val="00B31E8D"/>
    <w:rsid w:val="00B3578D"/>
    <w:rsid w:val="00B42907"/>
    <w:rsid w:val="00B42970"/>
    <w:rsid w:val="00B4739B"/>
    <w:rsid w:val="00B66F64"/>
    <w:rsid w:val="00B67C77"/>
    <w:rsid w:val="00B71366"/>
    <w:rsid w:val="00B8239B"/>
    <w:rsid w:val="00B874FF"/>
    <w:rsid w:val="00B95DD2"/>
    <w:rsid w:val="00B9690C"/>
    <w:rsid w:val="00B97006"/>
    <w:rsid w:val="00BA3492"/>
    <w:rsid w:val="00BB20C3"/>
    <w:rsid w:val="00BB3AA4"/>
    <w:rsid w:val="00BB6F04"/>
    <w:rsid w:val="00BC5970"/>
    <w:rsid w:val="00BD6CFA"/>
    <w:rsid w:val="00BF12DD"/>
    <w:rsid w:val="00BF6C8F"/>
    <w:rsid w:val="00C1128F"/>
    <w:rsid w:val="00C16E64"/>
    <w:rsid w:val="00C17EB4"/>
    <w:rsid w:val="00C22595"/>
    <w:rsid w:val="00C23216"/>
    <w:rsid w:val="00C249EF"/>
    <w:rsid w:val="00C340B2"/>
    <w:rsid w:val="00C41F9D"/>
    <w:rsid w:val="00C4224F"/>
    <w:rsid w:val="00C71726"/>
    <w:rsid w:val="00C7383E"/>
    <w:rsid w:val="00C740DC"/>
    <w:rsid w:val="00C84916"/>
    <w:rsid w:val="00C8653C"/>
    <w:rsid w:val="00C936E0"/>
    <w:rsid w:val="00CA0181"/>
    <w:rsid w:val="00CA46DE"/>
    <w:rsid w:val="00CA5F8E"/>
    <w:rsid w:val="00CB4569"/>
    <w:rsid w:val="00CB75CB"/>
    <w:rsid w:val="00CC2F53"/>
    <w:rsid w:val="00CD30E3"/>
    <w:rsid w:val="00CD43B0"/>
    <w:rsid w:val="00CE0B13"/>
    <w:rsid w:val="00CF23F7"/>
    <w:rsid w:val="00D05B63"/>
    <w:rsid w:val="00D15D30"/>
    <w:rsid w:val="00D348A3"/>
    <w:rsid w:val="00D34FFA"/>
    <w:rsid w:val="00D44067"/>
    <w:rsid w:val="00D56C43"/>
    <w:rsid w:val="00D57B2A"/>
    <w:rsid w:val="00D649E8"/>
    <w:rsid w:val="00D64FEE"/>
    <w:rsid w:val="00D65398"/>
    <w:rsid w:val="00D72D62"/>
    <w:rsid w:val="00D74F41"/>
    <w:rsid w:val="00D76120"/>
    <w:rsid w:val="00D870BD"/>
    <w:rsid w:val="00D87972"/>
    <w:rsid w:val="00DA3001"/>
    <w:rsid w:val="00DA340E"/>
    <w:rsid w:val="00DA6288"/>
    <w:rsid w:val="00DB70D9"/>
    <w:rsid w:val="00DC770F"/>
    <w:rsid w:val="00DD0C89"/>
    <w:rsid w:val="00DD3526"/>
    <w:rsid w:val="00DF3F5C"/>
    <w:rsid w:val="00DF7EE6"/>
    <w:rsid w:val="00E15FE8"/>
    <w:rsid w:val="00E174D6"/>
    <w:rsid w:val="00E32A82"/>
    <w:rsid w:val="00E37D9D"/>
    <w:rsid w:val="00E52A92"/>
    <w:rsid w:val="00E54800"/>
    <w:rsid w:val="00E5515A"/>
    <w:rsid w:val="00E578F8"/>
    <w:rsid w:val="00E60618"/>
    <w:rsid w:val="00E627B4"/>
    <w:rsid w:val="00E64B07"/>
    <w:rsid w:val="00E717EC"/>
    <w:rsid w:val="00E75C5D"/>
    <w:rsid w:val="00E77518"/>
    <w:rsid w:val="00E77A10"/>
    <w:rsid w:val="00E860B5"/>
    <w:rsid w:val="00E8625A"/>
    <w:rsid w:val="00E916C0"/>
    <w:rsid w:val="00EA3C13"/>
    <w:rsid w:val="00EB1BF2"/>
    <w:rsid w:val="00EB1ED8"/>
    <w:rsid w:val="00EB7CEE"/>
    <w:rsid w:val="00ED4CA9"/>
    <w:rsid w:val="00EE24AF"/>
    <w:rsid w:val="00EE3702"/>
    <w:rsid w:val="00EE612E"/>
    <w:rsid w:val="00EE6C48"/>
    <w:rsid w:val="00EF183C"/>
    <w:rsid w:val="00EF1A4D"/>
    <w:rsid w:val="00EF2814"/>
    <w:rsid w:val="00EF292D"/>
    <w:rsid w:val="00F109A6"/>
    <w:rsid w:val="00F24265"/>
    <w:rsid w:val="00F330F3"/>
    <w:rsid w:val="00F33491"/>
    <w:rsid w:val="00F3757F"/>
    <w:rsid w:val="00F40B3A"/>
    <w:rsid w:val="00F436D0"/>
    <w:rsid w:val="00F52A70"/>
    <w:rsid w:val="00F61FE4"/>
    <w:rsid w:val="00F62823"/>
    <w:rsid w:val="00F70DC1"/>
    <w:rsid w:val="00F72284"/>
    <w:rsid w:val="00F75E98"/>
    <w:rsid w:val="00FB03C4"/>
    <w:rsid w:val="00FC1B1F"/>
    <w:rsid w:val="00FC65B2"/>
    <w:rsid w:val="00FC66F0"/>
    <w:rsid w:val="00FC6A54"/>
    <w:rsid w:val="00FC7827"/>
    <w:rsid w:val="00FD0DD1"/>
    <w:rsid w:val="00FD65B4"/>
    <w:rsid w:val="00FD7F1E"/>
    <w:rsid w:val="00FE7A45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8905C6"/>
    <w:pPr>
      <w:autoSpaceDN w:val="0"/>
      <w:spacing w:after="0" w:line="240" w:lineRule="auto"/>
    </w:pPr>
    <w:rPr>
      <w:rFonts w:ascii="Liberation Serif" w:eastAsia="Calibri" w:hAnsi="Liberation Serif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A01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BF2"/>
  </w:style>
  <w:style w:type="paragraph" w:styleId="Stopka">
    <w:name w:val="footer"/>
    <w:basedOn w:val="Normalny"/>
    <w:link w:val="StopkaZnak"/>
    <w:uiPriority w:val="99"/>
    <w:unhideWhenUsed/>
    <w:rsid w:val="00EB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BF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B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B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B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8905C6"/>
    <w:pPr>
      <w:autoSpaceDN w:val="0"/>
      <w:spacing w:after="0" w:line="240" w:lineRule="auto"/>
    </w:pPr>
    <w:rPr>
      <w:rFonts w:ascii="Liberation Serif" w:eastAsia="Calibri" w:hAnsi="Liberation Serif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A01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BF2"/>
  </w:style>
  <w:style w:type="paragraph" w:styleId="Stopka">
    <w:name w:val="footer"/>
    <w:basedOn w:val="Normalny"/>
    <w:link w:val="StopkaZnak"/>
    <w:uiPriority w:val="99"/>
    <w:unhideWhenUsed/>
    <w:rsid w:val="00EB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BF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B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B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B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Pragnąca</dc:creator>
  <cp:lastModifiedBy>Dominika Tkocz</cp:lastModifiedBy>
  <cp:revision>42</cp:revision>
  <cp:lastPrinted>2019-01-21T14:18:00Z</cp:lastPrinted>
  <dcterms:created xsi:type="dcterms:W3CDTF">2019-01-21T11:07:00Z</dcterms:created>
  <dcterms:modified xsi:type="dcterms:W3CDTF">2019-01-21T14:23:00Z</dcterms:modified>
</cp:coreProperties>
</file>